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3CFD1" w14:textId="77777777" w:rsidR="004E4852" w:rsidRDefault="004E4852" w:rsidP="004E4852">
      <w:pPr>
        <w:spacing w:after="0" w:line="240" w:lineRule="auto"/>
        <w:ind w:left="720"/>
        <w:jc w:val="both"/>
        <w:rPr>
          <w:rFonts w:ascii="Verdana" w:eastAsia="Times New Roman" w:hAnsi="Verdana" w:cs="Arial"/>
          <w:b/>
          <w:i/>
          <w:color w:val="806000"/>
          <w:sz w:val="18"/>
          <w:szCs w:val="18"/>
          <w:lang w:val="es-ES" w:eastAsia="es-ES"/>
        </w:rPr>
      </w:pPr>
      <w:bookmarkStart w:id="0" w:name="_Toc126143692"/>
      <w:bookmarkStart w:id="1" w:name="_Toc126144694"/>
      <w:bookmarkStart w:id="2" w:name="_Toc126144876"/>
      <w:bookmarkStart w:id="3" w:name="_Toc126144946"/>
      <w:bookmarkStart w:id="4" w:name="_Toc126147376"/>
      <w:bookmarkStart w:id="5" w:name="_Toc126301042"/>
    </w:p>
    <w:p w14:paraId="10826115" w14:textId="77777777" w:rsidR="00FE502C" w:rsidRPr="00E42508" w:rsidRDefault="00FE502C" w:rsidP="00FE502C">
      <w:pPr>
        <w:numPr>
          <w:ilvl w:val="0"/>
          <w:numId w:val="11"/>
        </w:numPr>
        <w:spacing w:after="0" w:line="240" w:lineRule="auto"/>
        <w:ind w:left="0" w:firstLine="0"/>
        <w:jc w:val="both"/>
        <w:rPr>
          <w:rFonts w:ascii="Verdana" w:hAnsi="Verdana" w:cs="Arial"/>
          <w:b/>
        </w:rPr>
      </w:pPr>
      <w:bookmarkStart w:id="6" w:name="_Toc126147374"/>
      <w:bookmarkStart w:id="7" w:name="_Toc126301040"/>
      <w:bookmarkStart w:id="8" w:name="_Toc181004292"/>
      <w:r w:rsidRPr="00E42508">
        <w:rPr>
          <w:rFonts w:ascii="Verdana" w:hAnsi="Verdana" w:cs="Arial"/>
          <w:b/>
        </w:rPr>
        <w:t>OBJETIVO</w:t>
      </w:r>
      <w:bookmarkEnd w:id="6"/>
      <w:bookmarkEnd w:id="7"/>
      <w:bookmarkEnd w:id="8"/>
    </w:p>
    <w:p w14:paraId="74D32DB4" w14:textId="77777777" w:rsidR="00FE502C" w:rsidRPr="001B2714" w:rsidRDefault="00FE502C" w:rsidP="00FE502C">
      <w:pPr>
        <w:jc w:val="center"/>
        <w:rPr>
          <w:rFonts w:ascii="Verdana" w:hAnsi="Verdana" w:cs="Arial"/>
          <w:lang w:val="es-MX"/>
        </w:rPr>
      </w:pPr>
      <w:bookmarkStart w:id="9" w:name="_Toc126147375"/>
      <w:bookmarkStart w:id="10" w:name="_Toc126301041"/>
      <w:bookmarkStart w:id="11" w:name="_Toc181004293"/>
    </w:p>
    <w:p w14:paraId="648D52BE" w14:textId="77777777" w:rsidR="00FE502C" w:rsidRPr="001B2714" w:rsidRDefault="00FE502C" w:rsidP="00FE502C">
      <w:pPr>
        <w:pStyle w:val="Default"/>
        <w:jc w:val="both"/>
        <w:rPr>
          <w:rFonts w:ascii="Verdana" w:hAnsi="Verdana"/>
          <w:sz w:val="22"/>
          <w:szCs w:val="22"/>
        </w:rPr>
      </w:pPr>
      <w:r w:rsidRPr="001B2714">
        <w:rPr>
          <w:rFonts w:ascii="Verdana" w:hAnsi="Verdana"/>
          <w:sz w:val="22"/>
          <w:szCs w:val="22"/>
        </w:rPr>
        <w:t>Atender los requerimientos que, con fundamento en exigencia expresa de la normatividad, deben ser presentados por parte de la Oficina de Control Interno del Ministerio de Hacienda y Crédito Público.</w:t>
      </w:r>
    </w:p>
    <w:p w14:paraId="1CAC22B6" w14:textId="77777777" w:rsidR="00FE502C" w:rsidRPr="001B2714" w:rsidRDefault="00FE502C" w:rsidP="00FE502C">
      <w:pPr>
        <w:pStyle w:val="Default"/>
        <w:ind w:left="360"/>
        <w:rPr>
          <w:rFonts w:ascii="Verdana" w:hAnsi="Verdana"/>
          <w:sz w:val="22"/>
          <w:szCs w:val="22"/>
        </w:rPr>
      </w:pPr>
    </w:p>
    <w:p w14:paraId="12BC51DF" w14:textId="77777777" w:rsidR="00FE502C" w:rsidRPr="001B2714" w:rsidRDefault="00FE502C" w:rsidP="00FE502C">
      <w:pPr>
        <w:pStyle w:val="Default"/>
        <w:jc w:val="both"/>
        <w:rPr>
          <w:rFonts w:ascii="Verdana" w:hAnsi="Verdana"/>
          <w:sz w:val="22"/>
          <w:szCs w:val="22"/>
        </w:rPr>
      </w:pPr>
      <w:r w:rsidRPr="001B2714">
        <w:rPr>
          <w:rFonts w:ascii="Verdana" w:hAnsi="Verdana"/>
          <w:sz w:val="22"/>
          <w:szCs w:val="22"/>
        </w:rPr>
        <w:t>De manera completa y oportuna a través del mecanismo o medio determinado en el requerimiento, de esta manera se cumple con el ordenamiento legal aportando la información establecida.</w:t>
      </w:r>
    </w:p>
    <w:p w14:paraId="5D9DA2DD" w14:textId="77777777" w:rsidR="00FE502C" w:rsidRPr="001B2714" w:rsidRDefault="00FE502C" w:rsidP="00FE502C">
      <w:pPr>
        <w:pStyle w:val="Default"/>
        <w:ind w:left="360"/>
        <w:rPr>
          <w:rFonts w:ascii="Verdana" w:hAnsi="Verdana"/>
          <w:sz w:val="22"/>
          <w:szCs w:val="22"/>
        </w:rPr>
      </w:pPr>
    </w:p>
    <w:p w14:paraId="037DE3BD" w14:textId="77777777" w:rsidR="00FE502C" w:rsidRPr="00E42508" w:rsidRDefault="00FE502C" w:rsidP="00FE502C">
      <w:pPr>
        <w:numPr>
          <w:ilvl w:val="0"/>
          <w:numId w:val="11"/>
        </w:numPr>
        <w:spacing w:after="0" w:line="240" w:lineRule="auto"/>
        <w:ind w:left="0" w:firstLine="0"/>
        <w:jc w:val="both"/>
        <w:rPr>
          <w:rFonts w:ascii="Verdana" w:hAnsi="Verdana" w:cs="Arial"/>
          <w:b/>
        </w:rPr>
      </w:pPr>
      <w:r w:rsidRPr="00E42508">
        <w:rPr>
          <w:rFonts w:ascii="Verdana" w:hAnsi="Verdana" w:cs="Arial"/>
          <w:b/>
        </w:rPr>
        <w:t>ALCANCE</w:t>
      </w:r>
      <w:bookmarkEnd w:id="9"/>
      <w:bookmarkEnd w:id="10"/>
      <w:bookmarkEnd w:id="11"/>
    </w:p>
    <w:p w14:paraId="0F9668E9" w14:textId="77777777" w:rsidR="00FE502C" w:rsidRPr="001B2714" w:rsidRDefault="00FE502C" w:rsidP="00FE502C">
      <w:pPr>
        <w:jc w:val="both"/>
        <w:rPr>
          <w:rFonts w:ascii="Verdana" w:hAnsi="Verdana" w:cs="Arial"/>
          <w:b/>
        </w:rPr>
      </w:pPr>
    </w:p>
    <w:p w14:paraId="18435C4F" w14:textId="18294010" w:rsidR="00FE502C" w:rsidRPr="001B2714" w:rsidRDefault="00FE502C" w:rsidP="00FE502C">
      <w:pPr>
        <w:pStyle w:val="Default"/>
        <w:jc w:val="both"/>
        <w:rPr>
          <w:rFonts w:ascii="Verdana" w:hAnsi="Verdana"/>
          <w:sz w:val="22"/>
          <w:szCs w:val="22"/>
        </w:rPr>
      </w:pPr>
      <w:r w:rsidRPr="166F1046">
        <w:rPr>
          <w:rFonts w:ascii="Verdana" w:hAnsi="Verdana"/>
          <w:sz w:val="22"/>
          <w:szCs w:val="22"/>
        </w:rPr>
        <w:t xml:space="preserve">Este procedimiento inicia con el análisis de la información a auditar </w:t>
      </w:r>
      <w:r w:rsidR="26C85F5D" w:rsidRPr="166F1046">
        <w:rPr>
          <w:rFonts w:ascii="Verdana" w:hAnsi="Verdana"/>
          <w:sz w:val="22"/>
          <w:szCs w:val="22"/>
        </w:rPr>
        <w:t>de acuerdo con</w:t>
      </w:r>
      <w:r w:rsidRPr="166F1046">
        <w:rPr>
          <w:rFonts w:ascii="Verdana" w:hAnsi="Verdana"/>
          <w:sz w:val="22"/>
          <w:szCs w:val="22"/>
        </w:rPr>
        <w:t xml:space="preserve"> lo requerido por la normatividad vigente, hasta la entrega o presentación del informe o reporte al destinatario correspondiente y publicación en la página web de la entidad.</w:t>
      </w:r>
    </w:p>
    <w:p w14:paraId="6B38F5DF" w14:textId="77777777" w:rsidR="00FE502C" w:rsidRPr="001B2714" w:rsidRDefault="00FE502C" w:rsidP="00FE502C">
      <w:pPr>
        <w:pStyle w:val="Default"/>
        <w:jc w:val="both"/>
        <w:rPr>
          <w:rFonts w:ascii="Verdana" w:hAnsi="Verdana"/>
          <w:sz w:val="22"/>
          <w:szCs w:val="22"/>
        </w:rPr>
      </w:pPr>
    </w:p>
    <w:p w14:paraId="033D6E8A" w14:textId="77777777" w:rsidR="00FE502C" w:rsidRPr="001B2714" w:rsidRDefault="00FE502C" w:rsidP="00FE502C">
      <w:pPr>
        <w:numPr>
          <w:ilvl w:val="0"/>
          <w:numId w:val="11"/>
        </w:numPr>
        <w:spacing w:after="0" w:line="240" w:lineRule="auto"/>
        <w:ind w:left="0" w:firstLine="0"/>
        <w:jc w:val="both"/>
        <w:rPr>
          <w:rFonts w:ascii="Verdana" w:hAnsi="Verdana" w:cs="Arial"/>
          <w:b/>
        </w:rPr>
      </w:pPr>
      <w:bookmarkStart w:id="12" w:name="_Toc517861172"/>
      <w:r w:rsidRPr="001B2714">
        <w:rPr>
          <w:rFonts w:ascii="Verdana" w:hAnsi="Verdana" w:cs="Arial"/>
          <w:b/>
        </w:rPr>
        <w:t>PRODUCTOS ESPERADOS</w:t>
      </w:r>
      <w:bookmarkEnd w:id="12"/>
      <w:r w:rsidRPr="001B2714">
        <w:rPr>
          <w:rFonts w:ascii="Verdana" w:hAnsi="Verdana" w:cs="Arial"/>
          <w:b/>
        </w:rPr>
        <w:t xml:space="preserve"> </w:t>
      </w:r>
    </w:p>
    <w:p w14:paraId="66C667CB" w14:textId="77777777" w:rsidR="00FE502C" w:rsidRPr="001B2714" w:rsidRDefault="00FE502C" w:rsidP="00FE502C">
      <w:pPr>
        <w:autoSpaceDE w:val="0"/>
        <w:autoSpaceDN w:val="0"/>
        <w:adjustRightInd w:val="0"/>
        <w:jc w:val="both"/>
        <w:rPr>
          <w:rFonts w:ascii="Verdana" w:hAnsi="Verdana" w:cs="Arial"/>
          <w:lang w:eastAsia="es-CO"/>
        </w:rPr>
      </w:pPr>
    </w:p>
    <w:p w14:paraId="6488B169" w14:textId="77777777" w:rsidR="00FE502C" w:rsidRPr="001B2714" w:rsidRDefault="00FE502C" w:rsidP="00FE502C">
      <w:pPr>
        <w:numPr>
          <w:ilvl w:val="0"/>
          <w:numId w:val="19"/>
        </w:numPr>
        <w:spacing w:after="0" w:line="240" w:lineRule="auto"/>
        <w:jc w:val="both"/>
        <w:rPr>
          <w:rFonts w:ascii="Verdana" w:hAnsi="Verdana" w:cs="Arial"/>
        </w:rPr>
      </w:pPr>
      <w:r w:rsidRPr="001B2714">
        <w:rPr>
          <w:rFonts w:ascii="Verdana" w:hAnsi="Verdana" w:cs="Arial"/>
        </w:rPr>
        <w:t>Informes y/o reportes a través de los cuales se presenta el resultado del requerimiento legal.</w:t>
      </w:r>
    </w:p>
    <w:p w14:paraId="6B0AF1BE" w14:textId="77777777" w:rsidR="00FE502C" w:rsidRPr="001B2714" w:rsidRDefault="00FE502C" w:rsidP="00FE502C">
      <w:pPr>
        <w:autoSpaceDE w:val="0"/>
        <w:autoSpaceDN w:val="0"/>
        <w:adjustRightInd w:val="0"/>
        <w:ind w:left="720"/>
        <w:jc w:val="both"/>
        <w:rPr>
          <w:rFonts w:ascii="Verdana" w:hAnsi="Verdana" w:cs="Arial"/>
          <w:lang w:eastAsia="es-CO"/>
        </w:rPr>
      </w:pPr>
    </w:p>
    <w:p w14:paraId="1DE8F5BE" w14:textId="77777777" w:rsidR="00FE502C" w:rsidRPr="001B2714" w:rsidRDefault="00FE502C" w:rsidP="00FE502C">
      <w:pPr>
        <w:numPr>
          <w:ilvl w:val="0"/>
          <w:numId w:val="11"/>
        </w:numPr>
        <w:spacing w:after="0" w:line="240" w:lineRule="auto"/>
        <w:ind w:left="709" w:hanging="709"/>
        <w:jc w:val="both"/>
        <w:rPr>
          <w:rFonts w:ascii="Verdana" w:hAnsi="Verdana" w:cs="Arial"/>
          <w:b/>
        </w:rPr>
      </w:pPr>
      <w:r w:rsidRPr="001B2714">
        <w:rPr>
          <w:rFonts w:ascii="Verdana" w:hAnsi="Verdana" w:cs="Arial"/>
          <w:b/>
        </w:rPr>
        <w:t>CONDICIONES ESPECIALES PARA LA OPERACIÓN DEL PROCEDIMIENTO</w:t>
      </w:r>
    </w:p>
    <w:p w14:paraId="0D284D46" w14:textId="77777777" w:rsidR="00FE502C" w:rsidRPr="001B2714" w:rsidRDefault="00FE502C" w:rsidP="00FE502C">
      <w:pPr>
        <w:jc w:val="both"/>
        <w:rPr>
          <w:rFonts w:ascii="Verdana" w:hAnsi="Verdana" w:cs="Arial"/>
          <w:b/>
        </w:rPr>
      </w:pPr>
    </w:p>
    <w:p w14:paraId="5E292256" w14:textId="399610AB" w:rsidR="00FE502C" w:rsidRPr="001B2714" w:rsidRDefault="00FE502C" w:rsidP="00FE502C">
      <w:pPr>
        <w:pStyle w:val="Default"/>
        <w:numPr>
          <w:ilvl w:val="0"/>
          <w:numId w:val="20"/>
        </w:numPr>
        <w:spacing w:after="108"/>
        <w:jc w:val="both"/>
        <w:rPr>
          <w:rFonts w:ascii="Verdana" w:hAnsi="Verdana"/>
          <w:sz w:val="22"/>
          <w:szCs w:val="22"/>
        </w:rPr>
      </w:pPr>
      <w:r w:rsidRPr="166F1046">
        <w:rPr>
          <w:rFonts w:ascii="Verdana" w:hAnsi="Verdana"/>
          <w:sz w:val="22"/>
          <w:szCs w:val="22"/>
        </w:rPr>
        <w:t xml:space="preserve">Al iniciar cada tipo de Actividad de Requerimiento Legal se debe remitir un memorando o correo electrónico, informando la periodicidad de la misma, en los casos en que aplique se solicitará el trámite de la Carta de Representación, que establece la veracidad, calidad y oportunidad de la información, la cual se debe suscribir y entregar a la Oficina de Control Interno, a más tardar dentro de los tres (3) días hábiles siguientes. En los casos en que la actividad sea periódica y repetitiva durante el año se evaluará si aplica la carta de representación, en tal caso </w:t>
      </w:r>
      <w:r w:rsidR="0BA807FA" w:rsidRPr="166F1046">
        <w:rPr>
          <w:rFonts w:ascii="Verdana" w:hAnsi="Verdana"/>
          <w:sz w:val="22"/>
          <w:szCs w:val="22"/>
        </w:rPr>
        <w:t xml:space="preserve">se </w:t>
      </w:r>
      <w:r w:rsidRPr="166F1046">
        <w:rPr>
          <w:rFonts w:ascii="Verdana" w:hAnsi="Verdana"/>
          <w:sz w:val="22"/>
          <w:szCs w:val="22"/>
        </w:rPr>
        <w:t>tramitará una sola vez al comienzo del año.</w:t>
      </w:r>
    </w:p>
    <w:p w14:paraId="6B172803" w14:textId="77777777" w:rsidR="00FE502C" w:rsidRPr="001B2714" w:rsidRDefault="00FE502C" w:rsidP="00FE502C">
      <w:pPr>
        <w:pStyle w:val="Default"/>
        <w:spacing w:after="108"/>
        <w:ind w:left="709"/>
        <w:jc w:val="both"/>
        <w:rPr>
          <w:rFonts w:ascii="Verdana" w:hAnsi="Verdana"/>
          <w:sz w:val="22"/>
          <w:szCs w:val="22"/>
        </w:rPr>
      </w:pPr>
      <w:r w:rsidRPr="001B2714">
        <w:rPr>
          <w:rFonts w:ascii="Verdana" w:hAnsi="Verdana"/>
          <w:sz w:val="22"/>
          <w:szCs w:val="22"/>
        </w:rPr>
        <w:t>Es importante precisar, que para casos específicos la actividad no requiere de memorando de presentación ni de carta de representación. (</w:t>
      </w:r>
      <w:r w:rsidRPr="001B2714">
        <w:rPr>
          <w:rFonts w:ascii="Verdana" w:hAnsi="Verdana"/>
          <w:b/>
          <w:sz w:val="22"/>
          <w:szCs w:val="22"/>
        </w:rPr>
        <w:t>Ver anexo 1</w:t>
      </w:r>
      <w:r w:rsidRPr="001B2714">
        <w:rPr>
          <w:rFonts w:ascii="Verdana" w:hAnsi="Verdana"/>
          <w:sz w:val="22"/>
          <w:szCs w:val="22"/>
        </w:rPr>
        <w:t>)</w:t>
      </w:r>
    </w:p>
    <w:p w14:paraId="7266F512" w14:textId="77777777" w:rsidR="00FE502C" w:rsidRPr="001B2714" w:rsidRDefault="00FE502C" w:rsidP="00FE502C">
      <w:pPr>
        <w:pStyle w:val="Default"/>
        <w:numPr>
          <w:ilvl w:val="0"/>
          <w:numId w:val="20"/>
        </w:numPr>
        <w:spacing w:after="108"/>
        <w:jc w:val="both"/>
        <w:rPr>
          <w:rFonts w:ascii="Verdana" w:hAnsi="Verdana"/>
          <w:sz w:val="22"/>
          <w:szCs w:val="22"/>
        </w:rPr>
      </w:pPr>
      <w:r w:rsidRPr="001B2714">
        <w:rPr>
          <w:rFonts w:ascii="Verdana" w:hAnsi="Verdana"/>
          <w:sz w:val="22"/>
          <w:szCs w:val="22"/>
        </w:rPr>
        <w:lastRenderedPageBreak/>
        <w:t xml:space="preserve">Copia de las normas o disposiciones en las cuales se establece la obligación de la Oficina de Control Interno en cuanto a presentación de informes o reportes, debe ser incluida en la subcarpeta correspondiente, que se encuentra disponible para consulta en el servidor asignado a la dependencia. </w:t>
      </w:r>
    </w:p>
    <w:p w14:paraId="72D4A8A6" w14:textId="77777777" w:rsidR="00FE502C" w:rsidRPr="001B2714" w:rsidRDefault="00FE502C" w:rsidP="00FE502C">
      <w:pPr>
        <w:pStyle w:val="Default"/>
        <w:numPr>
          <w:ilvl w:val="0"/>
          <w:numId w:val="20"/>
        </w:numPr>
        <w:spacing w:after="108"/>
        <w:jc w:val="both"/>
        <w:rPr>
          <w:rFonts w:ascii="Verdana" w:hAnsi="Verdana"/>
          <w:sz w:val="22"/>
          <w:szCs w:val="22"/>
        </w:rPr>
      </w:pPr>
      <w:r w:rsidRPr="001B2714">
        <w:rPr>
          <w:rFonts w:ascii="Verdana" w:hAnsi="Verdana"/>
          <w:sz w:val="22"/>
          <w:szCs w:val="22"/>
        </w:rPr>
        <w:t xml:space="preserve">Inventario de las normas o disposiciones en las cuales se establece la obligación de la Oficina de Control Interno en cuanto a presentación de informes o reportes. Lo anterior, se incluirá en la carpeta del servidor asignado a la dependencia, el cual se encuentra disponible para consulta por cada integrante de la Oficina de Control Interno. </w:t>
      </w:r>
    </w:p>
    <w:p w14:paraId="6356E4E9" w14:textId="77777777" w:rsidR="00FE502C" w:rsidRPr="001B2714" w:rsidRDefault="00FE502C" w:rsidP="00FE502C">
      <w:pPr>
        <w:pStyle w:val="Default"/>
        <w:numPr>
          <w:ilvl w:val="0"/>
          <w:numId w:val="20"/>
        </w:numPr>
        <w:spacing w:after="108"/>
        <w:jc w:val="both"/>
        <w:rPr>
          <w:rFonts w:ascii="Verdana" w:hAnsi="Verdana"/>
          <w:sz w:val="22"/>
          <w:szCs w:val="22"/>
        </w:rPr>
      </w:pPr>
      <w:r w:rsidRPr="001B2714">
        <w:rPr>
          <w:rFonts w:ascii="Verdana" w:hAnsi="Verdana"/>
          <w:sz w:val="22"/>
          <w:szCs w:val="22"/>
        </w:rPr>
        <w:t xml:space="preserve">Los archivos electrónicos de los informes, reportes y constancias de notificación (cuando aplique) que sean realizados por la Oficina de Control Interno se deben conservar en el servidor, aún aquellos que de acuerdo con la norma no cuentan con un destinatario específico por cuanto su publicación se debe realizar en la Página Web del Ministerio o ser enviado de manera electrónica. </w:t>
      </w:r>
    </w:p>
    <w:p w14:paraId="17989B2F" w14:textId="77777777" w:rsidR="00FE502C" w:rsidRPr="001B2714" w:rsidRDefault="00FE502C" w:rsidP="00FE502C">
      <w:pPr>
        <w:pStyle w:val="Default"/>
        <w:numPr>
          <w:ilvl w:val="0"/>
          <w:numId w:val="20"/>
        </w:numPr>
        <w:spacing w:after="108"/>
        <w:jc w:val="both"/>
        <w:rPr>
          <w:rFonts w:ascii="Verdana" w:hAnsi="Verdana"/>
          <w:sz w:val="22"/>
          <w:szCs w:val="22"/>
        </w:rPr>
      </w:pPr>
      <w:r w:rsidRPr="001B2714">
        <w:rPr>
          <w:rFonts w:ascii="Verdana" w:hAnsi="Verdana"/>
          <w:sz w:val="22"/>
          <w:szCs w:val="22"/>
        </w:rPr>
        <w:t xml:space="preserve">En los casos en que se considere necesario, de manera previa a la emisión del informe y/o reporte respectivo, la Oficina de Control Interno lo enviará por correo electrónico o adelantará reuniones con el área responsable del tema con el fin de socializar el resultado. </w:t>
      </w:r>
    </w:p>
    <w:p w14:paraId="54861A10" w14:textId="77777777" w:rsidR="00FE502C" w:rsidRPr="001B2714" w:rsidRDefault="00FE502C" w:rsidP="00FE502C">
      <w:pPr>
        <w:jc w:val="both"/>
        <w:rPr>
          <w:rFonts w:ascii="Verdana" w:hAnsi="Verdana" w:cs="Arial"/>
          <w:b/>
        </w:rPr>
      </w:pPr>
    </w:p>
    <w:p w14:paraId="37A2B64C" w14:textId="77777777" w:rsidR="00FE502C" w:rsidRPr="001B2714" w:rsidRDefault="00FE502C" w:rsidP="00FE502C">
      <w:pPr>
        <w:numPr>
          <w:ilvl w:val="0"/>
          <w:numId w:val="11"/>
        </w:numPr>
        <w:spacing w:after="0" w:line="240" w:lineRule="auto"/>
        <w:ind w:left="0" w:firstLine="0"/>
        <w:jc w:val="both"/>
        <w:rPr>
          <w:rFonts w:ascii="Verdana" w:hAnsi="Verdana" w:cs="Arial"/>
          <w:b/>
        </w:rPr>
      </w:pPr>
      <w:r w:rsidRPr="001B2714">
        <w:rPr>
          <w:rFonts w:ascii="Verdana" w:hAnsi="Verdana" w:cs="Arial"/>
          <w:b/>
        </w:rPr>
        <w:t>TÉRMINOS Y DEFINICIONES</w:t>
      </w:r>
    </w:p>
    <w:p w14:paraId="78385D52" w14:textId="77777777" w:rsidR="00FE502C" w:rsidRPr="001B2714" w:rsidRDefault="00FE502C" w:rsidP="00FE502C">
      <w:pPr>
        <w:jc w:val="both"/>
        <w:rPr>
          <w:rFonts w:ascii="Verdana" w:hAnsi="Verdana" w:cs="Arial"/>
          <w:b/>
        </w:rPr>
      </w:pPr>
    </w:p>
    <w:p w14:paraId="2560F938" w14:textId="77777777" w:rsidR="00FE502C" w:rsidRPr="001B2714" w:rsidRDefault="00FE502C" w:rsidP="00FE502C">
      <w:pPr>
        <w:pStyle w:val="Default"/>
        <w:numPr>
          <w:ilvl w:val="0"/>
          <w:numId w:val="21"/>
        </w:numPr>
        <w:spacing w:after="165"/>
        <w:jc w:val="both"/>
        <w:rPr>
          <w:rFonts w:ascii="Verdana" w:hAnsi="Verdana"/>
          <w:sz w:val="22"/>
          <w:szCs w:val="22"/>
        </w:rPr>
      </w:pPr>
      <w:r w:rsidRPr="001B2714">
        <w:rPr>
          <w:rFonts w:ascii="Verdana" w:hAnsi="Verdana"/>
          <w:b/>
          <w:sz w:val="22"/>
          <w:szCs w:val="22"/>
        </w:rPr>
        <w:t>Actividad de Requerimiento Legal (ARL):</w:t>
      </w:r>
      <w:r w:rsidRPr="001B2714">
        <w:rPr>
          <w:rFonts w:ascii="Verdana" w:hAnsi="Verdana"/>
          <w:sz w:val="22"/>
          <w:szCs w:val="22"/>
        </w:rPr>
        <w:t xml:space="preserve"> son actividades que se adelantan por parte de la OCI en virtud de la exigencia expresa de una norma sobre un tema en particular, en algunos casos se realizan periódicamente a lo largo de una misma vigencia.</w:t>
      </w:r>
    </w:p>
    <w:p w14:paraId="14459883" w14:textId="48322444" w:rsidR="00FE502C" w:rsidRPr="001B2714" w:rsidRDefault="00FE502C" w:rsidP="00FE502C">
      <w:pPr>
        <w:pStyle w:val="Default"/>
        <w:numPr>
          <w:ilvl w:val="0"/>
          <w:numId w:val="21"/>
        </w:numPr>
        <w:spacing w:after="165"/>
        <w:jc w:val="both"/>
        <w:rPr>
          <w:rFonts w:ascii="Verdana" w:hAnsi="Verdana"/>
          <w:sz w:val="22"/>
          <w:szCs w:val="22"/>
        </w:rPr>
      </w:pPr>
      <w:r w:rsidRPr="166F1046">
        <w:rPr>
          <w:rFonts w:ascii="Verdana" w:hAnsi="Verdana"/>
          <w:b/>
          <w:bCs/>
          <w:sz w:val="22"/>
          <w:szCs w:val="22"/>
        </w:rPr>
        <w:t xml:space="preserve">Programa de Auditoría:  </w:t>
      </w:r>
      <w:r w:rsidRPr="166F1046">
        <w:rPr>
          <w:rFonts w:ascii="Verdana" w:hAnsi="Verdana"/>
          <w:sz w:val="22"/>
          <w:szCs w:val="22"/>
        </w:rPr>
        <w:t>Es el conjunto de actividades donde se materializa la planificación del trabajo de auditoría, donde se establecen las pruebas a realizar y la extensión de las mismas para cumplir los objetivos de auditoría</w:t>
      </w:r>
      <w:r w:rsidR="2F4ABA1C" w:rsidRPr="166F1046">
        <w:rPr>
          <w:rFonts w:ascii="Verdana" w:hAnsi="Verdana"/>
          <w:sz w:val="22"/>
          <w:szCs w:val="22"/>
        </w:rPr>
        <w:t>.</w:t>
      </w:r>
    </w:p>
    <w:p w14:paraId="4CF891C9" w14:textId="77777777" w:rsidR="00FE502C" w:rsidRPr="001B2714" w:rsidRDefault="00FE502C" w:rsidP="00FE502C">
      <w:pPr>
        <w:numPr>
          <w:ilvl w:val="0"/>
          <w:numId w:val="21"/>
        </w:numPr>
        <w:spacing w:after="0" w:line="240" w:lineRule="auto"/>
        <w:jc w:val="both"/>
        <w:rPr>
          <w:rFonts w:ascii="Verdana" w:hAnsi="Verdana" w:cs="Arial"/>
          <w:lang w:eastAsia="es-CO"/>
        </w:rPr>
      </w:pPr>
      <w:r w:rsidRPr="166F1046">
        <w:rPr>
          <w:rFonts w:ascii="Verdana" w:hAnsi="Verdana" w:cs="Arial"/>
          <w:b/>
          <w:bCs/>
          <w:lang w:eastAsia="es-CO"/>
        </w:rPr>
        <w:t xml:space="preserve">Carta de Representación: </w:t>
      </w:r>
      <w:r w:rsidRPr="166F1046">
        <w:rPr>
          <w:rFonts w:ascii="Verdana" w:hAnsi="Verdana" w:cs="Arial"/>
          <w:lang w:eastAsia="es-CO"/>
        </w:rPr>
        <w:t>Es el instrumento para la actividad de auditoría, el cual establece la veracidad</w:t>
      </w:r>
      <w:r w:rsidRPr="166F1046">
        <w:rPr>
          <w:rFonts w:ascii="Verdana" w:hAnsi="Verdana" w:cs="Arial"/>
        </w:rPr>
        <w:t>, calidad y oportunidad de la información que el auditado entrega a la Oficina de Control Interno, según lo establecido en el Decreto 648 de 2017</w:t>
      </w:r>
      <w:r w:rsidRPr="166F1046">
        <w:rPr>
          <w:rFonts w:ascii="Verdana" w:hAnsi="Verdana" w:cs="Arial"/>
          <w:lang w:eastAsia="es-CO"/>
        </w:rPr>
        <w:t>.</w:t>
      </w:r>
    </w:p>
    <w:p w14:paraId="2E2A418F" w14:textId="1EAA3C2E" w:rsidR="166F1046" w:rsidRDefault="166F1046" w:rsidP="166F1046">
      <w:pPr>
        <w:spacing w:after="0" w:line="240" w:lineRule="auto"/>
        <w:ind w:left="720"/>
        <w:jc w:val="both"/>
        <w:rPr>
          <w:rFonts w:ascii="Verdana" w:hAnsi="Verdana" w:cs="Arial"/>
          <w:lang w:eastAsia="es-CO"/>
        </w:rPr>
      </w:pPr>
    </w:p>
    <w:p w14:paraId="5CA7B02D" w14:textId="75F6EA2A" w:rsidR="004E4852" w:rsidRPr="00FE502C" w:rsidRDefault="004E4852" w:rsidP="004E4852">
      <w:pPr>
        <w:numPr>
          <w:ilvl w:val="0"/>
          <w:numId w:val="11"/>
        </w:numPr>
        <w:spacing w:after="0" w:line="240" w:lineRule="auto"/>
        <w:ind w:left="0" w:firstLine="0"/>
        <w:jc w:val="both"/>
        <w:rPr>
          <w:rFonts w:ascii="Verdana" w:hAnsi="Verdana" w:cs="Arial"/>
          <w:b/>
        </w:rPr>
      </w:pPr>
      <w:bookmarkStart w:id="13" w:name="_Toc126301044"/>
      <w:bookmarkStart w:id="14" w:name="_Toc181004297"/>
      <w:bookmarkEnd w:id="0"/>
      <w:bookmarkEnd w:id="1"/>
      <w:bookmarkEnd w:id="2"/>
      <w:bookmarkEnd w:id="3"/>
      <w:bookmarkEnd w:id="4"/>
      <w:bookmarkEnd w:id="5"/>
      <w:r w:rsidRPr="00FE502C">
        <w:rPr>
          <w:rFonts w:ascii="Verdana" w:hAnsi="Verdana" w:cs="Arial"/>
          <w:b/>
        </w:rPr>
        <w:t>DESCRIPCIÓN</w:t>
      </w:r>
      <w:bookmarkEnd w:id="13"/>
      <w:bookmarkEnd w:id="14"/>
    </w:p>
    <w:p w14:paraId="1C8247FE" w14:textId="77777777" w:rsidR="004E4852" w:rsidRPr="001C6258" w:rsidRDefault="004E4852" w:rsidP="004E4852">
      <w:pPr>
        <w:spacing w:after="0" w:line="240" w:lineRule="auto"/>
        <w:jc w:val="both"/>
        <w:rPr>
          <w:rFonts w:ascii="Verdana" w:hAnsi="Verdana" w:cs="Arial"/>
          <w:b/>
          <w:sz w:val="20"/>
          <w:szCs w:val="20"/>
        </w:rPr>
      </w:pPr>
    </w:p>
    <w:tbl>
      <w:tblPr>
        <w:tblW w:w="108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126"/>
        <w:gridCol w:w="1941"/>
        <w:gridCol w:w="564"/>
        <w:gridCol w:w="1335"/>
        <w:gridCol w:w="2633"/>
        <w:gridCol w:w="1415"/>
        <w:gridCol w:w="17"/>
      </w:tblGrid>
      <w:tr w:rsidR="0008557A" w:rsidRPr="001C6258" w14:paraId="6843159F" w14:textId="77777777" w:rsidTr="351E7624">
        <w:trPr>
          <w:gridAfter w:val="1"/>
          <w:wAfter w:w="17" w:type="dxa"/>
          <w:trHeight w:val="1134"/>
          <w:tblHeader/>
        </w:trPr>
        <w:tc>
          <w:tcPr>
            <w:tcW w:w="850" w:type="dxa"/>
            <w:shd w:val="clear" w:color="auto" w:fill="404040" w:themeFill="text1" w:themeFillTint="BF"/>
            <w:tcMar>
              <w:top w:w="57" w:type="dxa"/>
              <w:left w:w="113" w:type="dxa"/>
              <w:bottom w:w="57" w:type="dxa"/>
            </w:tcMar>
            <w:vAlign w:val="center"/>
          </w:tcPr>
          <w:p w14:paraId="3A5B3744" w14:textId="5EEFABC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lastRenderedPageBreak/>
              <w:t>No</w:t>
            </w:r>
            <w:r w:rsidR="0008557A" w:rsidRPr="001C6258">
              <w:rPr>
                <w:rFonts w:ascii="Verdana" w:hAnsi="Verdana" w:cs="Arial"/>
                <w:b/>
                <w:color w:val="FFFFFF" w:themeColor="background1"/>
                <w:sz w:val="20"/>
                <w:szCs w:val="20"/>
              </w:rPr>
              <w:t>.</w:t>
            </w:r>
          </w:p>
        </w:tc>
        <w:tc>
          <w:tcPr>
            <w:tcW w:w="2126" w:type="dxa"/>
            <w:shd w:val="clear" w:color="auto" w:fill="404040" w:themeFill="text1" w:themeFillTint="BF"/>
            <w:tcMar>
              <w:top w:w="57" w:type="dxa"/>
              <w:left w:w="113" w:type="dxa"/>
              <w:bottom w:w="57" w:type="dxa"/>
            </w:tcMar>
            <w:vAlign w:val="center"/>
          </w:tcPr>
          <w:p w14:paraId="58640C6F"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PROVEEDOR:</w:t>
            </w:r>
          </w:p>
          <w:p w14:paraId="113DEB46"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ENTRADAS</w:t>
            </w:r>
          </w:p>
        </w:tc>
        <w:tc>
          <w:tcPr>
            <w:tcW w:w="1941" w:type="dxa"/>
            <w:shd w:val="clear" w:color="auto" w:fill="404040" w:themeFill="text1" w:themeFillTint="BF"/>
            <w:tcMar>
              <w:top w:w="57" w:type="dxa"/>
              <w:left w:w="113" w:type="dxa"/>
              <w:bottom w:w="57" w:type="dxa"/>
            </w:tcMar>
            <w:vAlign w:val="center"/>
          </w:tcPr>
          <w:p w14:paraId="0F7793F4"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ACTIVIDAD</w:t>
            </w:r>
          </w:p>
        </w:tc>
        <w:tc>
          <w:tcPr>
            <w:tcW w:w="564" w:type="dxa"/>
            <w:shd w:val="clear" w:color="auto" w:fill="404040" w:themeFill="text1" w:themeFillTint="BF"/>
            <w:vAlign w:val="center"/>
          </w:tcPr>
          <w:p w14:paraId="7973C1F7"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PC</w:t>
            </w:r>
          </w:p>
        </w:tc>
        <w:tc>
          <w:tcPr>
            <w:tcW w:w="1335" w:type="dxa"/>
            <w:shd w:val="clear" w:color="auto" w:fill="404040" w:themeFill="text1" w:themeFillTint="BF"/>
            <w:tcMar>
              <w:top w:w="57" w:type="dxa"/>
              <w:left w:w="113" w:type="dxa"/>
              <w:bottom w:w="57" w:type="dxa"/>
            </w:tcMar>
            <w:vAlign w:val="center"/>
          </w:tcPr>
          <w:p w14:paraId="68E52820"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RESPONSABLE</w:t>
            </w:r>
          </w:p>
        </w:tc>
        <w:tc>
          <w:tcPr>
            <w:tcW w:w="2633" w:type="dxa"/>
            <w:shd w:val="clear" w:color="auto" w:fill="404040" w:themeFill="text1" w:themeFillTint="BF"/>
            <w:tcMar>
              <w:top w:w="57" w:type="dxa"/>
              <w:left w:w="113" w:type="dxa"/>
              <w:bottom w:w="57" w:type="dxa"/>
            </w:tcMar>
            <w:vAlign w:val="center"/>
          </w:tcPr>
          <w:p w14:paraId="3A413628"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EXPLICACIÓN</w:t>
            </w:r>
          </w:p>
        </w:tc>
        <w:tc>
          <w:tcPr>
            <w:tcW w:w="1415" w:type="dxa"/>
            <w:shd w:val="clear" w:color="auto" w:fill="404040" w:themeFill="text1" w:themeFillTint="BF"/>
            <w:tcMar>
              <w:top w:w="57" w:type="dxa"/>
              <w:left w:w="113" w:type="dxa"/>
              <w:bottom w:w="57" w:type="dxa"/>
            </w:tcMar>
            <w:vAlign w:val="center"/>
          </w:tcPr>
          <w:p w14:paraId="72C770E6"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REGISTRO</w:t>
            </w:r>
          </w:p>
        </w:tc>
      </w:tr>
      <w:tr w:rsidR="00E537FC" w:rsidRPr="001C6258" w14:paraId="3882288D" w14:textId="77777777" w:rsidTr="351E7624">
        <w:trPr>
          <w:gridAfter w:val="1"/>
          <w:wAfter w:w="17" w:type="dxa"/>
          <w:trHeight w:val="370"/>
        </w:trPr>
        <w:tc>
          <w:tcPr>
            <w:tcW w:w="850" w:type="dxa"/>
            <w:tcBorders>
              <w:bottom w:val="single" w:sz="4" w:space="0" w:color="auto"/>
            </w:tcBorders>
            <w:shd w:val="clear" w:color="auto" w:fill="auto"/>
            <w:tcMar>
              <w:top w:w="57" w:type="dxa"/>
              <w:left w:w="113" w:type="dxa"/>
              <w:bottom w:w="57" w:type="dxa"/>
            </w:tcMar>
            <w:vAlign w:val="center"/>
          </w:tcPr>
          <w:p w14:paraId="03952B37" w14:textId="43A8C47F"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1</w:t>
            </w:r>
          </w:p>
        </w:tc>
        <w:tc>
          <w:tcPr>
            <w:tcW w:w="2126" w:type="dxa"/>
            <w:tcBorders>
              <w:bottom w:val="single" w:sz="4" w:space="0" w:color="auto"/>
            </w:tcBorders>
            <w:tcMar>
              <w:top w:w="57" w:type="dxa"/>
              <w:left w:w="113" w:type="dxa"/>
              <w:bottom w:w="57" w:type="dxa"/>
            </w:tcMar>
            <w:vAlign w:val="center"/>
          </w:tcPr>
          <w:p w14:paraId="0CA78B11" w14:textId="3C870531" w:rsidR="00E537FC" w:rsidRPr="00E537FC" w:rsidRDefault="00E537FC" w:rsidP="00E537FC">
            <w:pPr>
              <w:jc w:val="center"/>
              <w:rPr>
                <w:rFonts w:ascii="Verdana" w:hAnsi="Verdana" w:cs="Arial"/>
                <w:b/>
                <w:sz w:val="20"/>
                <w:szCs w:val="20"/>
              </w:rPr>
            </w:pPr>
            <w:r w:rsidRPr="00E537FC">
              <w:rPr>
                <w:rFonts w:ascii="Verdana" w:hAnsi="Verdana"/>
                <w:b/>
                <w:bCs/>
                <w:sz w:val="20"/>
                <w:szCs w:val="20"/>
              </w:rPr>
              <w:t>Unidades de auditoría del MHCP: (</w:t>
            </w:r>
            <w:r w:rsidRPr="00E537FC">
              <w:rPr>
                <w:rFonts w:ascii="Verdana" w:hAnsi="Verdana"/>
                <w:sz w:val="20"/>
                <w:szCs w:val="20"/>
              </w:rPr>
              <w:t xml:space="preserve">Reporte o informe requerido por la normatividad vigente para las Oficinas de Control Interno.) </w:t>
            </w:r>
          </w:p>
        </w:tc>
        <w:tc>
          <w:tcPr>
            <w:tcW w:w="1941" w:type="dxa"/>
            <w:tcBorders>
              <w:bottom w:val="single" w:sz="4" w:space="0" w:color="auto"/>
            </w:tcBorders>
            <w:shd w:val="clear" w:color="auto" w:fill="auto"/>
            <w:tcMar>
              <w:top w:w="57" w:type="dxa"/>
              <w:left w:w="113" w:type="dxa"/>
              <w:bottom w:w="57" w:type="dxa"/>
            </w:tcMar>
            <w:vAlign w:val="center"/>
          </w:tcPr>
          <w:p w14:paraId="22DF0677"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Realizar estudio de la información relacionada con la actividad a auditar</w:t>
            </w:r>
          </w:p>
          <w:p w14:paraId="128EB37E" w14:textId="6107B8A7" w:rsidR="00E537FC" w:rsidRPr="00E537FC" w:rsidRDefault="00E537FC" w:rsidP="00E537FC">
            <w:pPr>
              <w:jc w:val="center"/>
              <w:rPr>
                <w:rFonts w:ascii="Verdana" w:hAnsi="Verdana" w:cs="Arial"/>
                <w:sz w:val="20"/>
                <w:szCs w:val="20"/>
              </w:rPr>
            </w:pPr>
            <w:r w:rsidRPr="00E537FC">
              <w:rPr>
                <w:rFonts w:ascii="Verdana" w:hAnsi="Verdana"/>
                <w:sz w:val="20"/>
                <w:szCs w:val="20"/>
              </w:rPr>
              <w:t>(Etapa de entendimiento)</w:t>
            </w:r>
          </w:p>
        </w:tc>
        <w:tc>
          <w:tcPr>
            <w:tcW w:w="564" w:type="dxa"/>
            <w:tcBorders>
              <w:bottom w:val="single" w:sz="4" w:space="0" w:color="auto"/>
            </w:tcBorders>
            <w:vAlign w:val="center"/>
          </w:tcPr>
          <w:p w14:paraId="0788919D"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0043CC11"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Auditor Oficina de Control Interno </w:t>
            </w:r>
          </w:p>
          <w:p w14:paraId="1D46E74A" w14:textId="77777777" w:rsidR="00E537FC" w:rsidRPr="00E537FC" w:rsidRDefault="00E537FC" w:rsidP="00E537FC">
            <w:pPr>
              <w:jc w:val="center"/>
              <w:rPr>
                <w:rFonts w:ascii="Verdana" w:hAnsi="Verdana" w:cs="Arial"/>
                <w:sz w:val="20"/>
                <w:szCs w:val="20"/>
              </w:rPr>
            </w:pPr>
          </w:p>
        </w:tc>
        <w:tc>
          <w:tcPr>
            <w:tcW w:w="2633" w:type="dxa"/>
            <w:tcBorders>
              <w:bottom w:val="single" w:sz="4" w:space="0" w:color="auto"/>
            </w:tcBorders>
            <w:tcMar>
              <w:top w:w="57" w:type="dxa"/>
              <w:left w:w="113" w:type="dxa"/>
              <w:bottom w:w="57" w:type="dxa"/>
            </w:tcMar>
            <w:vAlign w:val="center"/>
          </w:tcPr>
          <w:p w14:paraId="4423BEA6" w14:textId="6C167191" w:rsidR="00E537FC" w:rsidRPr="00E537FC" w:rsidRDefault="267BA6D7" w:rsidP="00E537FC">
            <w:pPr>
              <w:spacing w:after="120"/>
              <w:jc w:val="both"/>
              <w:rPr>
                <w:rFonts w:ascii="Verdana" w:hAnsi="Verdana" w:cs="Arial"/>
                <w:sz w:val="20"/>
                <w:szCs w:val="20"/>
              </w:rPr>
            </w:pPr>
            <w:r w:rsidRPr="166F1046">
              <w:rPr>
                <w:rFonts w:ascii="Verdana" w:hAnsi="Verdana"/>
                <w:sz w:val="20"/>
                <w:szCs w:val="20"/>
              </w:rPr>
              <w:t>Realiza el estudio del tema relacionado con la actividad a auditar, a través de la consulta de la intranet y la página Web del Ministerio, visitas y entrevistas, así como</w:t>
            </w:r>
            <w:r w:rsidR="7298E3E8" w:rsidRPr="166F1046">
              <w:rPr>
                <w:rFonts w:ascii="Verdana" w:hAnsi="Verdana"/>
                <w:sz w:val="20"/>
                <w:szCs w:val="20"/>
              </w:rPr>
              <w:t>,</w:t>
            </w:r>
            <w:r w:rsidRPr="166F1046">
              <w:rPr>
                <w:rFonts w:ascii="Verdana" w:hAnsi="Verdana"/>
                <w:sz w:val="20"/>
                <w:szCs w:val="20"/>
              </w:rPr>
              <w:t xml:space="preserve"> en las políticas definidas en este documento.</w:t>
            </w:r>
          </w:p>
        </w:tc>
        <w:tc>
          <w:tcPr>
            <w:tcW w:w="1415" w:type="dxa"/>
            <w:tcBorders>
              <w:bottom w:val="single" w:sz="4" w:space="0" w:color="auto"/>
            </w:tcBorders>
            <w:tcMar>
              <w:top w:w="57" w:type="dxa"/>
              <w:left w:w="113" w:type="dxa"/>
              <w:bottom w:w="57" w:type="dxa"/>
            </w:tcMar>
            <w:vAlign w:val="center"/>
          </w:tcPr>
          <w:p w14:paraId="2A55CC0F" w14:textId="77777777" w:rsidR="00E537FC" w:rsidRPr="00E537FC" w:rsidRDefault="00E537FC" w:rsidP="00E537FC">
            <w:pPr>
              <w:jc w:val="center"/>
              <w:rPr>
                <w:rFonts w:ascii="Verdana" w:hAnsi="Verdana" w:cs="Arial"/>
                <w:sz w:val="20"/>
                <w:szCs w:val="20"/>
              </w:rPr>
            </w:pPr>
          </w:p>
        </w:tc>
      </w:tr>
      <w:tr w:rsidR="00E537FC" w:rsidRPr="001C6258" w14:paraId="5A9ACB21" w14:textId="77777777" w:rsidTr="351E7624">
        <w:trPr>
          <w:gridAfter w:val="1"/>
          <w:wAfter w:w="17" w:type="dxa"/>
          <w:trHeight w:val="308"/>
        </w:trPr>
        <w:tc>
          <w:tcPr>
            <w:tcW w:w="850" w:type="dxa"/>
            <w:tcBorders>
              <w:bottom w:val="single" w:sz="4" w:space="0" w:color="auto"/>
            </w:tcBorders>
            <w:shd w:val="clear" w:color="auto" w:fill="auto"/>
            <w:tcMar>
              <w:top w:w="57" w:type="dxa"/>
              <w:left w:w="113" w:type="dxa"/>
              <w:bottom w:w="57" w:type="dxa"/>
            </w:tcMar>
            <w:vAlign w:val="center"/>
          </w:tcPr>
          <w:p w14:paraId="745A7F8A" w14:textId="47993973"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2</w:t>
            </w:r>
          </w:p>
        </w:tc>
        <w:tc>
          <w:tcPr>
            <w:tcW w:w="2126" w:type="dxa"/>
            <w:tcBorders>
              <w:bottom w:val="single" w:sz="4" w:space="0" w:color="auto"/>
            </w:tcBorders>
            <w:tcMar>
              <w:top w:w="57" w:type="dxa"/>
              <w:left w:w="113" w:type="dxa"/>
              <w:bottom w:w="57" w:type="dxa"/>
            </w:tcMar>
            <w:vAlign w:val="center"/>
          </w:tcPr>
          <w:p w14:paraId="4EDBB490"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5DAAD3A6" w14:textId="5C3DB94E"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Elaborar Programa de Auditoría </w:t>
            </w:r>
          </w:p>
        </w:tc>
        <w:tc>
          <w:tcPr>
            <w:tcW w:w="564" w:type="dxa"/>
            <w:tcBorders>
              <w:bottom w:val="single" w:sz="4" w:space="0" w:color="auto"/>
            </w:tcBorders>
            <w:vAlign w:val="center"/>
          </w:tcPr>
          <w:p w14:paraId="7D867140"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29B39E4F" w14:textId="46FADEF2"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Auditor Oficina de Control Interno </w:t>
            </w:r>
          </w:p>
        </w:tc>
        <w:tc>
          <w:tcPr>
            <w:tcW w:w="2633" w:type="dxa"/>
            <w:tcBorders>
              <w:bottom w:val="single" w:sz="4" w:space="0" w:color="auto"/>
            </w:tcBorders>
            <w:tcMar>
              <w:top w:w="57" w:type="dxa"/>
              <w:left w:w="113" w:type="dxa"/>
              <w:bottom w:w="57" w:type="dxa"/>
            </w:tcMar>
            <w:vAlign w:val="center"/>
          </w:tcPr>
          <w:p w14:paraId="6ACD127D" w14:textId="2147BC30" w:rsidR="00E537FC" w:rsidRPr="00E537FC" w:rsidRDefault="00E537FC" w:rsidP="00E537FC">
            <w:pPr>
              <w:spacing w:after="120"/>
              <w:jc w:val="both"/>
              <w:rPr>
                <w:rFonts w:ascii="Verdana" w:hAnsi="Verdana" w:cs="Arial"/>
                <w:sz w:val="20"/>
                <w:szCs w:val="20"/>
              </w:rPr>
            </w:pPr>
            <w:r w:rsidRPr="00E537FC">
              <w:rPr>
                <w:rFonts w:ascii="Verdana" w:hAnsi="Verdana"/>
                <w:sz w:val="20"/>
                <w:szCs w:val="20"/>
              </w:rPr>
              <w:t xml:space="preserve">Elabora el Programa de Auditoría en el cual detalla: Objetivo, alcance, riesgos a analizar, criterios, fuentes de información, metodologías, plazos, recursos y actividades a realizar. </w:t>
            </w:r>
          </w:p>
        </w:tc>
        <w:tc>
          <w:tcPr>
            <w:tcW w:w="1415" w:type="dxa"/>
            <w:tcBorders>
              <w:bottom w:val="single" w:sz="4" w:space="0" w:color="auto"/>
            </w:tcBorders>
            <w:tcMar>
              <w:top w:w="57" w:type="dxa"/>
              <w:left w:w="113" w:type="dxa"/>
              <w:bottom w:w="57" w:type="dxa"/>
            </w:tcMar>
            <w:vAlign w:val="center"/>
          </w:tcPr>
          <w:p w14:paraId="580B41D9"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Programa de Auditoria </w:t>
            </w:r>
          </w:p>
          <w:p w14:paraId="584B44C9" w14:textId="77777777" w:rsidR="00E537FC" w:rsidRPr="00E537FC" w:rsidRDefault="00E537FC" w:rsidP="00E537FC">
            <w:pPr>
              <w:jc w:val="center"/>
              <w:rPr>
                <w:rFonts w:ascii="Verdana" w:hAnsi="Verdana" w:cs="Arial"/>
                <w:sz w:val="20"/>
                <w:szCs w:val="20"/>
              </w:rPr>
            </w:pPr>
          </w:p>
        </w:tc>
      </w:tr>
      <w:tr w:rsidR="00E537FC" w:rsidRPr="001C6258" w14:paraId="5ADB9579" w14:textId="77777777" w:rsidTr="351E7624">
        <w:trPr>
          <w:gridAfter w:val="1"/>
          <w:wAfter w:w="17" w:type="dxa"/>
          <w:trHeight w:val="545"/>
        </w:trPr>
        <w:tc>
          <w:tcPr>
            <w:tcW w:w="850" w:type="dxa"/>
            <w:tcBorders>
              <w:bottom w:val="single" w:sz="4" w:space="0" w:color="auto"/>
            </w:tcBorders>
            <w:shd w:val="clear" w:color="auto" w:fill="auto"/>
            <w:tcMar>
              <w:top w:w="57" w:type="dxa"/>
              <w:left w:w="113" w:type="dxa"/>
              <w:bottom w:w="57" w:type="dxa"/>
            </w:tcMar>
            <w:vAlign w:val="center"/>
          </w:tcPr>
          <w:p w14:paraId="7F6F9158" w14:textId="247A31E4"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3</w:t>
            </w:r>
          </w:p>
        </w:tc>
        <w:tc>
          <w:tcPr>
            <w:tcW w:w="2126" w:type="dxa"/>
            <w:tcBorders>
              <w:bottom w:val="single" w:sz="4" w:space="0" w:color="auto"/>
            </w:tcBorders>
            <w:tcMar>
              <w:top w:w="57" w:type="dxa"/>
              <w:left w:w="113" w:type="dxa"/>
              <w:bottom w:w="57" w:type="dxa"/>
            </w:tcMar>
            <w:vAlign w:val="center"/>
          </w:tcPr>
          <w:p w14:paraId="7627CD6F"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70010DE3" w14:textId="7ED8CDFE"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Revisar el Programa de Auditoría </w:t>
            </w:r>
          </w:p>
        </w:tc>
        <w:tc>
          <w:tcPr>
            <w:tcW w:w="564" w:type="dxa"/>
            <w:tcBorders>
              <w:bottom w:val="single" w:sz="4" w:space="0" w:color="auto"/>
            </w:tcBorders>
            <w:vAlign w:val="center"/>
          </w:tcPr>
          <w:p w14:paraId="737EB353" w14:textId="5E638521" w:rsidR="00E537FC" w:rsidRPr="00E537FC" w:rsidRDefault="00E537FC" w:rsidP="00E537FC">
            <w:pPr>
              <w:jc w:val="both"/>
              <w:rPr>
                <w:rFonts w:ascii="Verdana" w:hAnsi="Verdana" w:cs="Arial"/>
                <w:sz w:val="20"/>
                <w:szCs w:val="20"/>
              </w:rPr>
            </w:pPr>
            <w:r w:rsidRPr="00E537FC">
              <w:rPr>
                <w:rFonts w:ascii="Verdana" w:hAnsi="Verdana" w:cs="Arial"/>
                <w:b/>
                <w:sz w:val="20"/>
                <w:szCs w:val="20"/>
              </w:rPr>
              <w:t>SI</w:t>
            </w:r>
          </w:p>
        </w:tc>
        <w:tc>
          <w:tcPr>
            <w:tcW w:w="1335" w:type="dxa"/>
            <w:tcBorders>
              <w:bottom w:val="single" w:sz="4" w:space="0" w:color="auto"/>
            </w:tcBorders>
            <w:shd w:val="clear" w:color="auto" w:fill="auto"/>
            <w:tcMar>
              <w:top w:w="57" w:type="dxa"/>
              <w:left w:w="113" w:type="dxa"/>
              <w:bottom w:w="57" w:type="dxa"/>
            </w:tcMar>
            <w:vAlign w:val="center"/>
          </w:tcPr>
          <w:p w14:paraId="2AF72692" w14:textId="77777777" w:rsidR="00E537FC" w:rsidRPr="00E537FC" w:rsidRDefault="00E537FC" w:rsidP="00E537FC">
            <w:pPr>
              <w:pStyle w:val="Default"/>
              <w:jc w:val="center"/>
              <w:rPr>
                <w:rFonts w:ascii="Verdana" w:hAnsi="Verdana"/>
                <w:sz w:val="20"/>
                <w:szCs w:val="20"/>
              </w:rPr>
            </w:pPr>
          </w:p>
          <w:p w14:paraId="668F71E0"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Jefe Oficina de Control Interno </w:t>
            </w:r>
          </w:p>
          <w:p w14:paraId="5EB26CB7" w14:textId="77777777" w:rsidR="00E537FC" w:rsidRPr="00E537FC" w:rsidRDefault="00E537FC" w:rsidP="00E537FC">
            <w:pPr>
              <w:jc w:val="center"/>
              <w:rPr>
                <w:rFonts w:ascii="Verdana" w:hAnsi="Verdana" w:cs="Arial"/>
                <w:sz w:val="20"/>
                <w:szCs w:val="20"/>
              </w:rPr>
            </w:pPr>
          </w:p>
        </w:tc>
        <w:tc>
          <w:tcPr>
            <w:tcW w:w="2633" w:type="dxa"/>
            <w:tcBorders>
              <w:bottom w:val="single" w:sz="4" w:space="0" w:color="auto"/>
            </w:tcBorders>
            <w:tcMar>
              <w:top w:w="57" w:type="dxa"/>
              <w:left w:w="113" w:type="dxa"/>
              <w:bottom w:w="57" w:type="dxa"/>
            </w:tcMar>
            <w:vAlign w:val="center"/>
          </w:tcPr>
          <w:p w14:paraId="7E01822B" w14:textId="2810791D" w:rsidR="00E537FC" w:rsidRPr="00E537FC" w:rsidRDefault="00E537FC" w:rsidP="00E537FC">
            <w:pPr>
              <w:spacing w:after="120"/>
              <w:jc w:val="both"/>
              <w:rPr>
                <w:rFonts w:ascii="Verdana" w:hAnsi="Verdana" w:cs="Arial"/>
                <w:sz w:val="20"/>
                <w:szCs w:val="20"/>
              </w:rPr>
            </w:pPr>
            <w:r w:rsidRPr="00E537FC">
              <w:rPr>
                <w:rFonts w:ascii="Verdana" w:hAnsi="Verdana"/>
                <w:sz w:val="20"/>
                <w:szCs w:val="20"/>
              </w:rPr>
              <w:t xml:space="preserve">Revisa el Programa de Auditoría. En caso de ser necesario solicita ajustes a su contenido, y procede a aprobarlo cuando se encuentre de acuerdo con lo requerido. </w:t>
            </w:r>
          </w:p>
        </w:tc>
        <w:tc>
          <w:tcPr>
            <w:tcW w:w="1415" w:type="dxa"/>
            <w:tcBorders>
              <w:bottom w:val="single" w:sz="4" w:space="0" w:color="auto"/>
            </w:tcBorders>
            <w:tcMar>
              <w:top w:w="57" w:type="dxa"/>
              <w:left w:w="113" w:type="dxa"/>
              <w:bottom w:w="57" w:type="dxa"/>
            </w:tcMar>
            <w:vAlign w:val="center"/>
          </w:tcPr>
          <w:p w14:paraId="1B03261A"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Programa de Auditoría </w:t>
            </w:r>
          </w:p>
          <w:p w14:paraId="1AEB95B9" w14:textId="77777777" w:rsidR="00E537FC" w:rsidRPr="00E537FC" w:rsidRDefault="00E537FC" w:rsidP="00E537FC">
            <w:pPr>
              <w:jc w:val="center"/>
              <w:rPr>
                <w:rFonts w:ascii="Verdana" w:hAnsi="Verdana" w:cs="Arial"/>
                <w:sz w:val="20"/>
                <w:szCs w:val="20"/>
              </w:rPr>
            </w:pPr>
          </w:p>
        </w:tc>
      </w:tr>
      <w:tr w:rsidR="00E537FC" w:rsidRPr="001C6258" w14:paraId="2D8B32BC" w14:textId="77777777" w:rsidTr="351E7624">
        <w:trPr>
          <w:gridAfter w:val="1"/>
          <w:wAfter w:w="17" w:type="dxa"/>
          <w:trHeight w:val="325"/>
        </w:trPr>
        <w:tc>
          <w:tcPr>
            <w:tcW w:w="850" w:type="dxa"/>
            <w:tcBorders>
              <w:bottom w:val="single" w:sz="4" w:space="0" w:color="auto"/>
            </w:tcBorders>
            <w:shd w:val="clear" w:color="auto" w:fill="auto"/>
            <w:tcMar>
              <w:top w:w="57" w:type="dxa"/>
              <w:left w:w="113" w:type="dxa"/>
              <w:bottom w:w="57" w:type="dxa"/>
            </w:tcMar>
            <w:vAlign w:val="center"/>
          </w:tcPr>
          <w:p w14:paraId="350236CC" w14:textId="4D534F1B"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4</w:t>
            </w:r>
          </w:p>
        </w:tc>
        <w:tc>
          <w:tcPr>
            <w:tcW w:w="2126" w:type="dxa"/>
            <w:tcBorders>
              <w:bottom w:val="single" w:sz="4" w:space="0" w:color="auto"/>
            </w:tcBorders>
            <w:tcMar>
              <w:top w:w="57" w:type="dxa"/>
              <w:left w:w="113" w:type="dxa"/>
              <w:bottom w:w="57" w:type="dxa"/>
            </w:tcMar>
            <w:vAlign w:val="center"/>
          </w:tcPr>
          <w:p w14:paraId="100EAD08" w14:textId="77777777" w:rsidR="00E537FC" w:rsidRPr="00E537FC" w:rsidRDefault="00E537FC" w:rsidP="00E537FC">
            <w:pPr>
              <w:pStyle w:val="Default"/>
              <w:jc w:val="both"/>
              <w:rPr>
                <w:rFonts w:ascii="Verdana" w:hAnsi="Verdana"/>
                <w:sz w:val="20"/>
                <w:szCs w:val="20"/>
              </w:rPr>
            </w:pPr>
            <w:r w:rsidRPr="00E537FC">
              <w:rPr>
                <w:rFonts w:ascii="Verdana" w:hAnsi="Verdana"/>
                <w:sz w:val="20"/>
                <w:szCs w:val="20"/>
              </w:rPr>
              <w:t xml:space="preserve">Reporte o informe requerido por la normatividad vigente para las Oficinas de Control Interno. </w:t>
            </w:r>
          </w:p>
          <w:p w14:paraId="30FD02E8"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1E10C6CD"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Enviar memorando y Carta de Representación </w:t>
            </w:r>
          </w:p>
          <w:p w14:paraId="75654D1A" w14:textId="77777777" w:rsidR="00E537FC" w:rsidRPr="00E537FC" w:rsidRDefault="00E537FC" w:rsidP="00E537FC">
            <w:pPr>
              <w:jc w:val="center"/>
              <w:rPr>
                <w:rFonts w:ascii="Verdana" w:hAnsi="Verdana" w:cs="Arial"/>
                <w:sz w:val="20"/>
                <w:szCs w:val="20"/>
              </w:rPr>
            </w:pPr>
          </w:p>
        </w:tc>
        <w:tc>
          <w:tcPr>
            <w:tcW w:w="564" w:type="dxa"/>
            <w:tcBorders>
              <w:bottom w:val="single" w:sz="4" w:space="0" w:color="auto"/>
            </w:tcBorders>
            <w:vAlign w:val="center"/>
          </w:tcPr>
          <w:p w14:paraId="4A4BE1F2"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04A77779"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Jefe Oficina de Control Interno </w:t>
            </w:r>
          </w:p>
          <w:p w14:paraId="5C27D25C" w14:textId="77777777" w:rsidR="00E537FC" w:rsidRPr="00E537FC" w:rsidRDefault="00E537FC" w:rsidP="00E537FC">
            <w:pPr>
              <w:jc w:val="center"/>
              <w:rPr>
                <w:rFonts w:ascii="Verdana" w:hAnsi="Verdana" w:cs="Arial"/>
                <w:sz w:val="20"/>
                <w:szCs w:val="20"/>
              </w:rPr>
            </w:pPr>
          </w:p>
        </w:tc>
        <w:tc>
          <w:tcPr>
            <w:tcW w:w="2633" w:type="dxa"/>
            <w:tcBorders>
              <w:bottom w:val="single" w:sz="4" w:space="0" w:color="auto"/>
            </w:tcBorders>
            <w:tcMar>
              <w:top w:w="57" w:type="dxa"/>
              <w:left w:w="113" w:type="dxa"/>
              <w:bottom w:w="57" w:type="dxa"/>
            </w:tcMar>
            <w:vAlign w:val="center"/>
          </w:tcPr>
          <w:p w14:paraId="279F1DFF" w14:textId="77777777" w:rsidR="00E537FC" w:rsidRPr="00E537FC" w:rsidRDefault="00E537FC" w:rsidP="00E537FC">
            <w:pPr>
              <w:pStyle w:val="Default"/>
              <w:jc w:val="both"/>
              <w:rPr>
                <w:rFonts w:ascii="Verdana" w:hAnsi="Verdana"/>
                <w:sz w:val="20"/>
                <w:szCs w:val="20"/>
              </w:rPr>
            </w:pPr>
            <w:r w:rsidRPr="00E537FC">
              <w:rPr>
                <w:rFonts w:ascii="Verdana" w:hAnsi="Verdana"/>
                <w:sz w:val="20"/>
                <w:szCs w:val="20"/>
              </w:rPr>
              <w:t xml:space="preserve">Envía memorando al responsable del tema, informando la periodicidad de la actividad. </w:t>
            </w:r>
          </w:p>
          <w:p w14:paraId="1E4E8C97" w14:textId="1A402D8F" w:rsidR="00E537FC" w:rsidRPr="00E537FC" w:rsidRDefault="21D0522B" w:rsidP="00E537FC">
            <w:pPr>
              <w:pStyle w:val="Default"/>
              <w:jc w:val="both"/>
              <w:rPr>
                <w:rFonts w:ascii="Verdana" w:hAnsi="Verdana"/>
                <w:sz w:val="20"/>
                <w:szCs w:val="20"/>
              </w:rPr>
            </w:pPr>
            <w:bookmarkStart w:id="15" w:name="_Int_Z6E9xJVJ"/>
            <w:r w:rsidRPr="351E7624">
              <w:rPr>
                <w:rFonts w:ascii="Verdana" w:hAnsi="Verdana"/>
                <w:sz w:val="20"/>
                <w:szCs w:val="20"/>
              </w:rPr>
              <w:t xml:space="preserve">Así mismo, se remite la Carta de Representación, la cual </w:t>
            </w:r>
            <w:r w:rsidRPr="351E7624">
              <w:rPr>
                <w:rFonts w:ascii="Verdana" w:hAnsi="Verdana"/>
                <w:sz w:val="20"/>
                <w:szCs w:val="20"/>
              </w:rPr>
              <w:lastRenderedPageBreak/>
              <w:t xml:space="preserve">debe ser suscrita y enviada a la Oficina de Control Interno de acuerdo </w:t>
            </w:r>
            <w:r w:rsidR="570DF4CD" w:rsidRPr="351E7624">
              <w:rPr>
                <w:rFonts w:ascii="Verdana" w:hAnsi="Verdana"/>
                <w:sz w:val="20"/>
                <w:szCs w:val="20"/>
              </w:rPr>
              <w:t>con</w:t>
            </w:r>
            <w:r w:rsidRPr="351E7624">
              <w:rPr>
                <w:rFonts w:ascii="Verdana" w:hAnsi="Verdana"/>
                <w:sz w:val="20"/>
                <w:szCs w:val="20"/>
              </w:rPr>
              <w:t xml:space="preserve"> la particularidad del informe o reporte requerido</w:t>
            </w:r>
            <w:r w:rsidR="1C259457" w:rsidRPr="351E7624">
              <w:rPr>
                <w:rFonts w:ascii="Verdana" w:hAnsi="Verdana"/>
                <w:sz w:val="20"/>
                <w:szCs w:val="20"/>
              </w:rPr>
              <w:t>.</w:t>
            </w:r>
            <w:bookmarkEnd w:id="15"/>
            <w:r w:rsidRPr="351E7624">
              <w:rPr>
                <w:rFonts w:ascii="Verdana" w:hAnsi="Verdana"/>
                <w:sz w:val="20"/>
                <w:szCs w:val="20"/>
              </w:rPr>
              <w:t xml:space="preserve"> </w:t>
            </w:r>
          </w:p>
          <w:p w14:paraId="4674453C" w14:textId="77777777" w:rsidR="00E537FC" w:rsidRPr="00E537FC" w:rsidRDefault="00E537FC" w:rsidP="00E537FC">
            <w:pPr>
              <w:pStyle w:val="Default"/>
              <w:jc w:val="both"/>
              <w:rPr>
                <w:rFonts w:ascii="Verdana" w:hAnsi="Verdana"/>
                <w:sz w:val="20"/>
                <w:szCs w:val="20"/>
              </w:rPr>
            </w:pPr>
          </w:p>
          <w:p w14:paraId="7590FA77" w14:textId="77777777" w:rsidR="00E537FC" w:rsidRPr="00E537FC" w:rsidRDefault="00E537FC" w:rsidP="00E537FC">
            <w:pPr>
              <w:pStyle w:val="Default"/>
              <w:jc w:val="both"/>
              <w:rPr>
                <w:rFonts w:ascii="Verdana" w:hAnsi="Verdana"/>
                <w:b/>
                <w:sz w:val="20"/>
                <w:szCs w:val="20"/>
              </w:rPr>
            </w:pPr>
            <w:r w:rsidRPr="00E537FC">
              <w:rPr>
                <w:rFonts w:ascii="Verdana" w:hAnsi="Verdana"/>
                <w:sz w:val="20"/>
                <w:szCs w:val="20"/>
              </w:rPr>
              <w:t>En caso de hacerse varias veces la auditoria para una misma vigencia se envía una comunicación al principio de la vigencia, indicando la cantidad de ejercicios en los que se realizara la auditoría.</w:t>
            </w:r>
          </w:p>
          <w:p w14:paraId="7EBDFE44" w14:textId="55E5A81B" w:rsidR="00E537FC" w:rsidRPr="00E537FC" w:rsidRDefault="00E537FC" w:rsidP="00E537FC">
            <w:pPr>
              <w:spacing w:after="120"/>
              <w:jc w:val="both"/>
              <w:rPr>
                <w:rFonts w:ascii="Verdana" w:hAnsi="Verdana" w:cs="Arial"/>
                <w:sz w:val="20"/>
                <w:szCs w:val="20"/>
              </w:rPr>
            </w:pPr>
            <w:r w:rsidRPr="00E537FC">
              <w:rPr>
                <w:rFonts w:ascii="Verdana" w:hAnsi="Verdana"/>
                <w:b/>
                <w:sz w:val="20"/>
                <w:szCs w:val="20"/>
              </w:rPr>
              <w:t>Ver Anexo 1</w:t>
            </w:r>
          </w:p>
        </w:tc>
        <w:tc>
          <w:tcPr>
            <w:tcW w:w="1415" w:type="dxa"/>
            <w:tcBorders>
              <w:bottom w:val="single" w:sz="4" w:space="0" w:color="auto"/>
            </w:tcBorders>
            <w:tcMar>
              <w:top w:w="57" w:type="dxa"/>
              <w:left w:w="113" w:type="dxa"/>
              <w:bottom w:w="57" w:type="dxa"/>
            </w:tcMar>
            <w:vAlign w:val="center"/>
          </w:tcPr>
          <w:p w14:paraId="666EFDD5"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lastRenderedPageBreak/>
              <w:t xml:space="preserve">Memorando y Carta de Representación </w:t>
            </w:r>
          </w:p>
          <w:p w14:paraId="59D077A7" w14:textId="77777777" w:rsidR="00E537FC" w:rsidRPr="00E537FC" w:rsidRDefault="00E537FC" w:rsidP="00E537FC">
            <w:pPr>
              <w:jc w:val="center"/>
              <w:rPr>
                <w:rFonts w:ascii="Verdana" w:hAnsi="Verdana" w:cs="Arial"/>
                <w:sz w:val="20"/>
                <w:szCs w:val="20"/>
              </w:rPr>
            </w:pPr>
          </w:p>
        </w:tc>
      </w:tr>
      <w:tr w:rsidR="00E537FC" w:rsidRPr="001C6258" w14:paraId="74CB1D4F" w14:textId="77777777" w:rsidTr="351E7624">
        <w:trPr>
          <w:gridAfter w:val="1"/>
          <w:wAfter w:w="17" w:type="dxa"/>
          <w:trHeight w:val="325"/>
        </w:trPr>
        <w:tc>
          <w:tcPr>
            <w:tcW w:w="850" w:type="dxa"/>
            <w:tcBorders>
              <w:bottom w:val="single" w:sz="4" w:space="0" w:color="auto"/>
            </w:tcBorders>
            <w:shd w:val="clear" w:color="auto" w:fill="auto"/>
            <w:tcMar>
              <w:top w:w="57" w:type="dxa"/>
              <w:left w:w="113" w:type="dxa"/>
              <w:bottom w:w="57" w:type="dxa"/>
            </w:tcMar>
            <w:vAlign w:val="center"/>
          </w:tcPr>
          <w:p w14:paraId="7BD5B4BA" w14:textId="40A40A98"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5</w:t>
            </w:r>
          </w:p>
        </w:tc>
        <w:tc>
          <w:tcPr>
            <w:tcW w:w="2126" w:type="dxa"/>
            <w:tcBorders>
              <w:bottom w:val="single" w:sz="4" w:space="0" w:color="auto"/>
            </w:tcBorders>
            <w:tcMar>
              <w:top w:w="57" w:type="dxa"/>
              <w:left w:w="113" w:type="dxa"/>
              <w:bottom w:w="57" w:type="dxa"/>
            </w:tcMar>
            <w:vAlign w:val="center"/>
          </w:tcPr>
          <w:p w14:paraId="50832E58"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70373BA3"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Reunir información </w:t>
            </w:r>
          </w:p>
          <w:p w14:paraId="5395B9AA" w14:textId="77777777" w:rsidR="00E537FC" w:rsidRPr="00E537FC" w:rsidRDefault="00E537FC" w:rsidP="00E537FC">
            <w:pPr>
              <w:jc w:val="center"/>
              <w:rPr>
                <w:rFonts w:ascii="Verdana" w:hAnsi="Verdana" w:cs="Arial"/>
                <w:sz w:val="20"/>
                <w:szCs w:val="20"/>
              </w:rPr>
            </w:pPr>
          </w:p>
        </w:tc>
        <w:tc>
          <w:tcPr>
            <w:tcW w:w="564" w:type="dxa"/>
            <w:tcBorders>
              <w:bottom w:val="single" w:sz="4" w:space="0" w:color="auto"/>
            </w:tcBorders>
            <w:vAlign w:val="center"/>
          </w:tcPr>
          <w:p w14:paraId="3200847A"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58E70E5E" w14:textId="11F7D4ED"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Auditor Oficina de Control Interno </w:t>
            </w:r>
          </w:p>
        </w:tc>
        <w:tc>
          <w:tcPr>
            <w:tcW w:w="2633" w:type="dxa"/>
            <w:tcBorders>
              <w:bottom w:val="single" w:sz="4" w:space="0" w:color="auto"/>
            </w:tcBorders>
            <w:tcMar>
              <w:top w:w="57" w:type="dxa"/>
              <w:left w:w="113" w:type="dxa"/>
              <w:bottom w:w="57" w:type="dxa"/>
            </w:tcMar>
            <w:vAlign w:val="center"/>
          </w:tcPr>
          <w:p w14:paraId="331F0204" w14:textId="13D7A5B4" w:rsidR="00E537FC" w:rsidRPr="00E537FC" w:rsidRDefault="267BA6D7" w:rsidP="00E537FC">
            <w:pPr>
              <w:spacing w:after="120"/>
              <w:jc w:val="both"/>
              <w:rPr>
                <w:rFonts w:ascii="Verdana" w:hAnsi="Verdana" w:cs="Arial"/>
                <w:sz w:val="20"/>
                <w:szCs w:val="20"/>
              </w:rPr>
            </w:pPr>
            <w:r w:rsidRPr="166F1046">
              <w:rPr>
                <w:rFonts w:ascii="Verdana" w:hAnsi="Verdana"/>
                <w:sz w:val="20"/>
                <w:szCs w:val="20"/>
              </w:rPr>
              <w:t>Reúne la información necesaria para elaborar el informe o reporte requerido por la norma y procede a verificar su precisión, actualidad, confiabilidad</w:t>
            </w:r>
            <w:r w:rsidR="299B242A" w:rsidRPr="166F1046">
              <w:rPr>
                <w:rFonts w:ascii="Verdana" w:hAnsi="Verdana"/>
                <w:sz w:val="20"/>
                <w:szCs w:val="20"/>
              </w:rPr>
              <w:t xml:space="preserve"> y</w:t>
            </w:r>
            <w:r w:rsidRPr="166F1046">
              <w:rPr>
                <w:rFonts w:ascii="Verdana" w:hAnsi="Verdana"/>
                <w:sz w:val="20"/>
                <w:szCs w:val="20"/>
              </w:rPr>
              <w:t xml:space="preserve"> formato</w:t>
            </w:r>
            <w:r w:rsidR="1073200E" w:rsidRPr="166F1046">
              <w:rPr>
                <w:rFonts w:ascii="Verdana" w:hAnsi="Verdana"/>
                <w:sz w:val="20"/>
                <w:szCs w:val="20"/>
              </w:rPr>
              <w:t>.</w:t>
            </w:r>
          </w:p>
        </w:tc>
        <w:tc>
          <w:tcPr>
            <w:tcW w:w="1415" w:type="dxa"/>
            <w:tcBorders>
              <w:bottom w:val="single" w:sz="4" w:space="0" w:color="auto"/>
            </w:tcBorders>
            <w:tcMar>
              <w:top w:w="57" w:type="dxa"/>
              <w:left w:w="113" w:type="dxa"/>
              <w:bottom w:w="57" w:type="dxa"/>
            </w:tcMar>
            <w:vAlign w:val="center"/>
          </w:tcPr>
          <w:p w14:paraId="479D3370" w14:textId="77777777" w:rsidR="00E537FC" w:rsidRPr="00E537FC" w:rsidRDefault="00E537FC" w:rsidP="00E537FC">
            <w:pPr>
              <w:jc w:val="center"/>
              <w:rPr>
                <w:rFonts w:ascii="Verdana" w:hAnsi="Verdana" w:cs="Arial"/>
                <w:sz w:val="20"/>
                <w:szCs w:val="20"/>
              </w:rPr>
            </w:pPr>
          </w:p>
        </w:tc>
      </w:tr>
      <w:tr w:rsidR="00E537FC" w:rsidRPr="001C6258" w14:paraId="1AF8E82D" w14:textId="77777777" w:rsidTr="351E7624">
        <w:trPr>
          <w:gridAfter w:val="1"/>
          <w:wAfter w:w="17" w:type="dxa"/>
          <w:trHeight w:val="325"/>
        </w:trPr>
        <w:tc>
          <w:tcPr>
            <w:tcW w:w="850" w:type="dxa"/>
            <w:tcBorders>
              <w:bottom w:val="single" w:sz="4" w:space="0" w:color="auto"/>
            </w:tcBorders>
            <w:shd w:val="clear" w:color="auto" w:fill="auto"/>
            <w:tcMar>
              <w:top w:w="57" w:type="dxa"/>
              <w:left w:w="113" w:type="dxa"/>
              <w:bottom w:w="57" w:type="dxa"/>
            </w:tcMar>
            <w:vAlign w:val="center"/>
          </w:tcPr>
          <w:p w14:paraId="2F3066CC" w14:textId="28E03775"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6</w:t>
            </w:r>
          </w:p>
        </w:tc>
        <w:tc>
          <w:tcPr>
            <w:tcW w:w="2126" w:type="dxa"/>
            <w:tcBorders>
              <w:bottom w:val="single" w:sz="4" w:space="0" w:color="auto"/>
            </w:tcBorders>
            <w:tcMar>
              <w:top w:w="57" w:type="dxa"/>
              <w:left w:w="113" w:type="dxa"/>
              <w:bottom w:w="57" w:type="dxa"/>
            </w:tcMar>
            <w:vAlign w:val="center"/>
          </w:tcPr>
          <w:p w14:paraId="6EE466C4"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4B47520E" w14:textId="3CBC3E19"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Realizar el análisis de la información del tema requerido por la norma </w:t>
            </w:r>
          </w:p>
        </w:tc>
        <w:tc>
          <w:tcPr>
            <w:tcW w:w="564" w:type="dxa"/>
            <w:tcBorders>
              <w:bottom w:val="single" w:sz="4" w:space="0" w:color="auto"/>
            </w:tcBorders>
            <w:vAlign w:val="center"/>
          </w:tcPr>
          <w:p w14:paraId="0A23CFCF"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1CA72092" w14:textId="77777777" w:rsidR="00E537FC" w:rsidRPr="00E537FC" w:rsidRDefault="00E537FC" w:rsidP="00E537FC">
            <w:pPr>
              <w:pStyle w:val="Default"/>
              <w:jc w:val="center"/>
              <w:rPr>
                <w:rFonts w:ascii="Verdana" w:hAnsi="Verdana"/>
                <w:sz w:val="20"/>
                <w:szCs w:val="20"/>
              </w:rPr>
            </w:pPr>
          </w:p>
          <w:p w14:paraId="5299528F"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Auditor Oficina de Control Interno </w:t>
            </w:r>
          </w:p>
          <w:p w14:paraId="1AE8012F" w14:textId="77777777" w:rsidR="00E537FC" w:rsidRPr="00E537FC" w:rsidRDefault="00E537FC" w:rsidP="00E537FC">
            <w:pPr>
              <w:jc w:val="center"/>
              <w:rPr>
                <w:rFonts w:ascii="Verdana" w:hAnsi="Verdana" w:cs="Arial"/>
                <w:sz w:val="20"/>
                <w:szCs w:val="20"/>
              </w:rPr>
            </w:pPr>
          </w:p>
        </w:tc>
        <w:tc>
          <w:tcPr>
            <w:tcW w:w="2633" w:type="dxa"/>
            <w:tcBorders>
              <w:bottom w:val="single" w:sz="4" w:space="0" w:color="auto"/>
            </w:tcBorders>
            <w:tcMar>
              <w:top w:w="57" w:type="dxa"/>
              <w:left w:w="113" w:type="dxa"/>
              <w:bottom w:w="57" w:type="dxa"/>
            </w:tcMar>
            <w:vAlign w:val="center"/>
          </w:tcPr>
          <w:p w14:paraId="51821867" w14:textId="0BDD4164" w:rsidR="00E537FC" w:rsidRPr="00E537FC" w:rsidRDefault="00E537FC" w:rsidP="00E537FC">
            <w:pPr>
              <w:spacing w:after="120"/>
              <w:jc w:val="both"/>
              <w:rPr>
                <w:rFonts w:ascii="Verdana" w:hAnsi="Verdana" w:cs="Arial"/>
                <w:sz w:val="20"/>
                <w:szCs w:val="20"/>
              </w:rPr>
            </w:pPr>
            <w:r w:rsidRPr="351E7624">
              <w:rPr>
                <w:rFonts w:ascii="Verdana" w:hAnsi="Verdana"/>
                <w:sz w:val="20"/>
                <w:szCs w:val="20"/>
              </w:rPr>
              <w:t>Realiza</w:t>
            </w:r>
            <w:r w:rsidR="5B5CCAD3" w:rsidRPr="351E7624">
              <w:rPr>
                <w:rFonts w:ascii="Verdana" w:hAnsi="Verdana"/>
                <w:sz w:val="20"/>
                <w:szCs w:val="20"/>
              </w:rPr>
              <w:t xml:space="preserve"> </w:t>
            </w:r>
            <w:r w:rsidRPr="351E7624">
              <w:rPr>
                <w:rFonts w:ascii="Verdana" w:hAnsi="Verdana"/>
                <w:sz w:val="20"/>
                <w:szCs w:val="20"/>
              </w:rPr>
              <w:t xml:space="preserve">las indagaciones, verificaciones, pruebas y demás análisis necesarios con el fin de atender lo establecido por la norma </w:t>
            </w:r>
            <w:r w:rsidR="28A4081F" w:rsidRPr="351E7624">
              <w:rPr>
                <w:rFonts w:ascii="Verdana" w:hAnsi="Verdana"/>
                <w:sz w:val="20"/>
                <w:szCs w:val="20"/>
              </w:rPr>
              <w:t>de acuerdo con el</w:t>
            </w:r>
            <w:r w:rsidRPr="351E7624">
              <w:rPr>
                <w:rFonts w:ascii="Verdana" w:hAnsi="Verdana"/>
                <w:sz w:val="20"/>
                <w:szCs w:val="20"/>
              </w:rPr>
              <w:t xml:space="preserve"> Plan Anual de Auditoría</w:t>
            </w:r>
            <w:r w:rsidR="28A4081F" w:rsidRPr="351E7624">
              <w:rPr>
                <w:rFonts w:ascii="Verdana" w:hAnsi="Verdana"/>
                <w:sz w:val="20"/>
                <w:szCs w:val="20"/>
              </w:rPr>
              <w:t>.</w:t>
            </w:r>
          </w:p>
        </w:tc>
        <w:tc>
          <w:tcPr>
            <w:tcW w:w="1415" w:type="dxa"/>
            <w:tcBorders>
              <w:bottom w:val="single" w:sz="4" w:space="0" w:color="auto"/>
            </w:tcBorders>
            <w:tcMar>
              <w:top w:w="57" w:type="dxa"/>
              <w:left w:w="113" w:type="dxa"/>
              <w:bottom w:w="57" w:type="dxa"/>
            </w:tcMar>
            <w:vAlign w:val="center"/>
          </w:tcPr>
          <w:p w14:paraId="06EF0754" w14:textId="77777777" w:rsidR="00E537FC" w:rsidRPr="00E537FC" w:rsidRDefault="00E537FC" w:rsidP="00E537FC">
            <w:pPr>
              <w:jc w:val="center"/>
              <w:rPr>
                <w:rFonts w:ascii="Verdana" w:hAnsi="Verdana" w:cs="Arial"/>
                <w:sz w:val="20"/>
                <w:szCs w:val="20"/>
              </w:rPr>
            </w:pPr>
          </w:p>
        </w:tc>
      </w:tr>
      <w:tr w:rsidR="00E537FC" w:rsidRPr="001C6258" w14:paraId="0372D46A" w14:textId="77777777" w:rsidTr="351E7624">
        <w:trPr>
          <w:gridAfter w:val="1"/>
          <w:wAfter w:w="17" w:type="dxa"/>
          <w:trHeight w:val="325"/>
        </w:trPr>
        <w:tc>
          <w:tcPr>
            <w:tcW w:w="850" w:type="dxa"/>
            <w:tcBorders>
              <w:bottom w:val="single" w:sz="4" w:space="0" w:color="auto"/>
            </w:tcBorders>
            <w:shd w:val="clear" w:color="auto" w:fill="auto"/>
            <w:tcMar>
              <w:top w:w="57" w:type="dxa"/>
              <w:left w:w="113" w:type="dxa"/>
              <w:bottom w:w="57" w:type="dxa"/>
            </w:tcMar>
            <w:vAlign w:val="center"/>
          </w:tcPr>
          <w:p w14:paraId="59EFC4D6" w14:textId="4788037D"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7</w:t>
            </w:r>
          </w:p>
        </w:tc>
        <w:tc>
          <w:tcPr>
            <w:tcW w:w="2126" w:type="dxa"/>
            <w:tcBorders>
              <w:bottom w:val="single" w:sz="4" w:space="0" w:color="auto"/>
            </w:tcBorders>
            <w:tcMar>
              <w:top w:w="57" w:type="dxa"/>
              <w:left w:w="113" w:type="dxa"/>
              <w:bottom w:w="57" w:type="dxa"/>
            </w:tcMar>
            <w:vAlign w:val="center"/>
          </w:tcPr>
          <w:p w14:paraId="5E5F3250"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47FAA56E" w14:textId="77777777" w:rsidR="00E537FC" w:rsidRPr="00E537FC" w:rsidRDefault="00E537FC" w:rsidP="00E537FC">
            <w:pPr>
              <w:pStyle w:val="Default"/>
              <w:jc w:val="center"/>
              <w:rPr>
                <w:rFonts w:ascii="Verdana" w:hAnsi="Verdana"/>
                <w:sz w:val="20"/>
                <w:szCs w:val="20"/>
              </w:rPr>
            </w:pPr>
          </w:p>
          <w:p w14:paraId="051A0879" w14:textId="75A950B0" w:rsidR="00E537FC" w:rsidRPr="00E537FC" w:rsidRDefault="00E537FC" w:rsidP="00E537FC">
            <w:pPr>
              <w:jc w:val="center"/>
              <w:rPr>
                <w:rFonts w:ascii="Verdana" w:hAnsi="Verdana" w:cs="Arial"/>
                <w:sz w:val="20"/>
                <w:szCs w:val="20"/>
              </w:rPr>
            </w:pPr>
            <w:r w:rsidRPr="00E537FC">
              <w:rPr>
                <w:rFonts w:ascii="Verdana" w:hAnsi="Verdana"/>
                <w:sz w:val="20"/>
                <w:szCs w:val="20"/>
              </w:rPr>
              <w:lastRenderedPageBreak/>
              <w:t xml:space="preserve">Elaborar el informe o reporte </w:t>
            </w:r>
          </w:p>
        </w:tc>
        <w:tc>
          <w:tcPr>
            <w:tcW w:w="564" w:type="dxa"/>
            <w:tcBorders>
              <w:bottom w:val="single" w:sz="4" w:space="0" w:color="auto"/>
            </w:tcBorders>
            <w:vAlign w:val="center"/>
          </w:tcPr>
          <w:p w14:paraId="52C3C287"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7B896712" w14:textId="77777777" w:rsidR="00E537FC" w:rsidRPr="00E537FC" w:rsidRDefault="00E537FC" w:rsidP="00E537FC">
            <w:pPr>
              <w:pStyle w:val="Default"/>
              <w:jc w:val="center"/>
              <w:rPr>
                <w:rFonts w:ascii="Verdana" w:hAnsi="Verdana"/>
                <w:sz w:val="20"/>
                <w:szCs w:val="20"/>
              </w:rPr>
            </w:pPr>
          </w:p>
          <w:p w14:paraId="3B0A9434" w14:textId="6144168C"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Auditor Oficina de </w:t>
            </w:r>
            <w:r w:rsidRPr="00E537FC">
              <w:rPr>
                <w:rFonts w:ascii="Verdana" w:hAnsi="Verdana"/>
                <w:sz w:val="20"/>
                <w:szCs w:val="20"/>
              </w:rPr>
              <w:lastRenderedPageBreak/>
              <w:t xml:space="preserve">Control Interno </w:t>
            </w:r>
          </w:p>
        </w:tc>
        <w:tc>
          <w:tcPr>
            <w:tcW w:w="2633" w:type="dxa"/>
            <w:tcBorders>
              <w:bottom w:val="single" w:sz="4" w:space="0" w:color="auto"/>
            </w:tcBorders>
            <w:tcMar>
              <w:top w:w="57" w:type="dxa"/>
              <w:left w:w="113" w:type="dxa"/>
              <w:bottom w:w="57" w:type="dxa"/>
            </w:tcMar>
            <w:vAlign w:val="center"/>
          </w:tcPr>
          <w:p w14:paraId="1FE45C98" w14:textId="3258EC49" w:rsidR="00E537FC" w:rsidRPr="00E537FC" w:rsidRDefault="00E537FC" w:rsidP="00E537FC">
            <w:pPr>
              <w:spacing w:after="120"/>
              <w:jc w:val="both"/>
              <w:rPr>
                <w:rFonts w:ascii="Verdana" w:hAnsi="Verdana" w:cs="Arial"/>
                <w:sz w:val="20"/>
                <w:szCs w:val="20"/>
              </w:rPr>
            </w:pPr>
            <w:r w:rsidRPr="00E537FC">
              <w:rPr>
                <w:rFonts w:ascii="Verdana" w:hAnsi="Verdana"/>
                <w:sz w:val="20"/>
                <w:szCs w:val="20"/>
              </w:rPr>
              <w:lastRenderedPageBreak/>
              <w:t xml:space="preserve">Elabora el informe o reporte, verificando que </w:t>
            </w:r>
            <w:r w:rsidRPr="00E537FC">
              <w:rPr>
                <w:rFonts w:ascii="Verdana" w:hAnsi="Verdana"/>
                <w:sz w:val="20"/>
                <w:szCs w:val="20"/>
              </w:rPr>
              <w:lastRenderedPageBreak/>
              <w:t xml:space="preserve">se incluyan todos los puntos y parámetros que la normatividad exige, </w:t>
            </w:r>
            <w:r w:rsidR="005D66FD" w:rsidRPr="00E537FC">
              <w:rPr>
                <w:rFonts w:ascii="Verdana" w:hAnsi="Verdana"/>
                <w:sz w:val="20"/>
                <w:szCs w:val="20"/>
              </w:rPr>
              <w:t>de acuerdo con el</w:t>
            </w:r>
            <w:r w:rsidRPr="00E537FC">
              <w:rPr>
                <w:rFonts w:ascii="Verdana" w:hAnsi="Verdana"/>
                <w:sz w:val="20"/>
                <w:szCs w:val="20"/>
              </w:rPr>
              <w:t xml:space="preserve"> Plan Anual de Auditoría y lo presenta al Jefe de la Oficina de Control Interno para su revisión.</w:t>
            </w:r>
          </w:p>
        </w:tc>
        <w:tc>
          <w:tcPr>
            <w:tcW w:w="1415" w:type="dxa"/>
            <w:tcBorders>
              <w:bottom w:val="single" w:sz="4" w:space="0" w:color="auto"/>
            </w:tcBorders>
            <w:tcMar>
              <w:top w:w="57" w:type="dxa"/>
              <w:left w:w="113" w:type="dxa"/>
              <w:bottom w:w="57" w:type="dxa"/>
            </w:tcMar>
            <w:vAlign w:val="center"/>
          </w:tcPr>
          <w:p w14:paraId="0AA2576D" w14:textId="77777777" w:rsidR="00E537FC" w:rsidRPr="00E537FC" w:rsidRDefault="00E537FC" w:rsidP="00E537FC">
            <w:pPr>
              <w:pStyle w:val="Default"/>
              <w:jc w:val="center"/>
              <w:rPr>
                <w:rFonts w:ascii="Verdana" w:hAnsi="Verdana"/>
                <w:sz w:val="20"/>
                <w:szCs w:val="20"/>
              </w:rPr>
            </w:pPr>
          </w:p>
          <w:p w14:paraId="16C0F48F" w14:textId="77777777" w:rsidR="00E537FC" w:rsidRPr="00E537FC" w:rsidRDefault="00E537FC" w:rsidP="00E537FC">
            <w:pPr>
              <w:jc w:val="center"/>
              <w:rPr>
                <w:rFonts w:ascii="Verdana" w:hAnsi="Verdana" w:cs="Arial"/>
                <w:sz w:val="20"/>
                <w:szCs w:val="20"/>
              </w:rPr>
            </w:pPr>
          </w:p>
        </w:tc>
      </w:tr>
      <w:tr w:rsidR="00E537FC" w:rsidRPr="001C6258" w14:paraId="5191BDBE" w14:textId="77777777" w:rsidTr="351E7624">
        <w:trPr>
          <w:gridAfter w:val="1"/>
          <w:wAfter w:w="17" w:type="dxa"/>
          <w:trHeight w:val="325"/>
        </w:trPr>
        <w:tc>
          <w:tcPr>
            <w:tcW w:w="850" w:type="dxa"/>
            <w:tcBorders>
              <w:bottom w:val="single" w:sz="4" w:space="0" w:color="auto"/>
            </w:tcBorders>
            <w:shd w:val="clear" w:color="auto" w:fill="auto"/>
            <w:tcMar>
              <w:top w:w="57" w:type="dxa"/>
              <w:left w:w="113" w:type="dxa"/>
              <w:bottom w:w="57" w:type="dxa"/>
            </w:tcMar>
            <w:vAlign w:val="center"/>
          </w:tcPr>
          <w:p w14:paraId="674B9E67" w14:textId="5EA39598"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8</w:t>
            </w:r>
          </w:p>
        </w:tc>
        <w:tc>
          <w:tcPr>
            <w:tcW w:w="2126" w:type="dxa"/>
            <w:tcBorders>
              <w:bottom w:val="single" w:sz="4" w:space="0" w:color="auto"/>
            </w:tcBorders>
            <w:tcMar>
              <w:top w:w="57" w:type="dxa"/>
              <w:left w:w="113" w:type="dxa"/>
              <w:bottom w:w="57" w:type="dxa"/>
            </w:tcMar>
            <w:vAlign w:val="center"/>
          </w:tcPr>
          <w:p w14:paraId="5B08C296"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7A1DE747" w14:textId="44AEC641" w:rsidR="00E537FC" w:rsidRPr="00E537FC" w:rsidRDefault="00E537FC" w:rsidP="00E537FC">
            <w:pPr>
              <w:jc w:val="center"/>
              <w:rPr>
                <w:rFonts w:ascii="Verdana" w:hAnsi="Verdana" w:cs="Arial"/>
                <w:sz w:val="20"/>
                <w:szCs w:val="20"/>
              </w:rPr>
            </w:pPr>
            <w:r w:rsidRPr="00E537FC">
              <w:rPr>
                <w:rFonts w:ascii="Verdana" w:hAnsi="Verdana"/>
                <w:sz w:val="20"/>
                <w:szCs w:val="20"/>
              </w:rPr>
              <w:t>Realizar socialización a las áreas</w:t>
            </w:r>
          </w:p>
        </w:tc>
        <w:tc>
          <w:tcPr>
            <w:tcW w:w="564" w:type="dxa"/>
            <w:tcBorders>
              <w:bottom w:val="single" w:sz="4" w:space="0" w:color="auto"/>
            </w:tcBorders>
            <w:vAlign w:val="center"/>
          </w:tcPr>
          <w:p w14:paraId="683E997C"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44930C47" w14:textId="7FF883E0" w:rsidR="00E537FC" w:rsidRPr="00E537FC" w:rsidRDefault="00E537FC" w:rsidP="00E537FC">
            <w:pPr>
              <w:jc w:val="center"/>
              <w:rPr>
                <w:rFonts w:ascii="Verdana" w:hAnsi="Verdana" w:cs="Arial"/>
                <w:sz w:val="20"/>
                <w:szCs w:val="20"/>
              </w:rPr>
            </w:pPr>
            <w:r w:rsidRPr="00E537FC">
              <w:rPr>
                <w:rFonts w:ascii="Verdana" w:hAnsi="Verdana"/>
                <w:sz w:val="20"/>
                <w:szCs w:val="20"/>
              </w:rPr>
              <w:t>Auditor Oficina de Control Interno</w:t>
            </w:r>
          </w:p>
        </w:tc>
        <w:tc>
          <w:tcPr>
            <w:tcW w:w="2633" w:type="dxa"/>
            <w:tcBorders>
              <w:bottom w:val="single" w:sz="4" w:space="0" w:color="auto"/>
            </w:tcBorders>
            <w:tcMar>
              <w:top w:w="57" w:type="dxa"/>
              <w:left w:w="113" w:type="dxa"/>
              <w:bottom w:w="57" w:type="dxa"/>
            </w:tcMar>
            <w:vAlign w:val="center"/>
          </w:tcPr>
          <w:p w14:paraId="584ADEA7" w14:textId="24803921" w:rsidR="00E537FC" w:rsidRPr="00E537FC" w:rsidRDefault="267BA6D7" w:rsidP="166F1046">
            <w:pPr>
              <w:spacing w:after="120"/>
              <w:jc w:val="both"/>
              <w:rPr>
                <w:rFonts w:ascii="Verdana" w:hAnsi="Verdana"/>
                <w:sz w:val="20"/>
                <w:szCs w:val="20"/>
              </w:rPr>
            </w:pPr>
            <w:r w:rsidRPr="166F1046">
              <w:rPr>
                <w:rFonts w:ascii="Verdana" w:hAnsi="Verdana"/>
                <w:sz w:val="20"/>
                <w:szCs w:val="20"/>
              </w:rPr>
              <w:t xml:space="preserve">Se socializa el resultado con las áreas y/o responsables del informe </w:t>
            </w:r>
            <w:r w:rsidR="37AC0AD0" w:rsidRPr="166F1046">
              <w:rPr>
                <w:rFonts w:ascii="Verdana" w:hAnsi="Verdana"/>
                <w:sz w:val="20"/>
                <w:szCs w:val="20"/>
              </w:rPr>
              <w:t xml:space="preserve">de </w:t>
            </w:r>
            <w:r w:rsidRPr="166F1046">
              <w:rPr>
                <w:rFonts w:ascii="Verdana" w:hAnsi="Verdana"/>
                <w:sz w:val="20"/>
                <w:szCs w:val="20"/>
              </w:rPr>
              <w:t>requ</w:t>
            </w:r>
            <w:r w:rsidR="6CC9947C" w:rsidRPr="166F1046">
              <w:rPr>
                <w:rFonts w:ascii="Verdana" w:hAnsi="Verdana"/>
                <w:sz w:val="20"/>
                <w:szCs w:val="20"/>
              </w:rPr>
              <w:t>erimiento</w:t>
            </w:r>
            <w:r w:rsidRPr="166F1046">
              <w:rPr>
                <w:rFonts w:ascii="Verdana" w:hAnsi="Verdana"/>
                <w:sz w:val="20"/>
                <w:szCs w:val="20"/>
              </w:rPr>
              <w:t xml:space="preserve"> legal. A fin de analizar los resultados.</w:t>
            </w:r>
          </w:p>
        </w:tc>
        <w:tc>
          <w:tcPr>
            <w:tcW w:w="1415" w:type="dxa"/>
            <w:tcBorders>
              <w:bottom w:val="single" w:sz="4" w:space="0" w:color="auto"/>
            </w:tcBorders>
            <w:tcMar>
              <w:top w:w="57" w:type="dxa"/>
              <w:left w:w="113" w:type="dxa"/>
              <w:bottom w:w="57" w:type="dxa"/>
            </w:tcMar>
            <w:vAlign w:val="center"/>
          </w:tcPr>
          <w:p w14:paraId="4B4C84DC" w14:textId="14414953" w:rsidR="00E537FC" w:rsidRPr="00E537FC" w:rsidRDefault="00E537FC" w:rsidP="00E537FC">
            <w:pPr>
              <w:jc w:val="center"/>
              <w:rPr>
                <w:rFonts w:ascii="Verdana" w:hAnsi="Verdana" w:cs="Arial"/>
                <w:sz w:val="20"/>
                <w:szCs w:val="20"/>
              </w:rPr>
            </w:pPr>
            <w:r w:rsidRPr="00E537FC">
              <w:rPr>
                <w:rFonts w:ascii="Verdana" w:hAnsi="Verdana"/>
                <w:sz w:val="20"/>
                <w:szCs w:val="20"/>
              </w:rPr>
              <w:t>Memorando o correo electrónico</w:t>
            </w:r>
          </w:p>
        </w:tc>
      </w:tr>
      <w:tr w:rsidR="00E537FC" w:rsidRPr="001C6258" w14:paraId="694AAA28" w14:textId="77777777" w:rsidTr="351E7624">
        <w:trPr>
          <w:gridAfter w:val="1"/>
          <w:wAfter w:w="17" w:type="dxa"/>
          <w:trHeight w:val="325"/>
        </w:trPr>
        <w:tc>
          <w:tcPr>
            <w:tcW w:w="850" w:type="dxa"/>
            <w:tcBorders>
              <w:bottom w:val="single" w:sz="4" w:space="0" w:color="auto"/>
            </w:tcBorders>
            <w:shd w:val="clear" w:color="auto" w:fill="auto"/>
            <w:tcMar>
              <w:top w:w="57" w:type="dxa"/>
              <w:left w:w="113" w:type="dxa"/>
              <w:bottom w:w="57" w:type="dxa"/>
            </w:tcMar>
            <w:vAlign w:val="center"/>
          </w:tcPr>
          <w:p w14:paraId="56D20995" w14:textId="43828D6A"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9</w:t>
            </w:r>
          </w:p>
        </w:tc>
        <w:tc>
          <w:tcPr>
            <w:tcW w:w="2126" w:type="dxa"/>
            <w:tcBorders>
              <w:bottom w:val="single" w:sz="4" w:space="0" w:color="auto"/>
            </w:tcBorders>
            <w:tcMar>
              <w:top w:w="57" w:type="dxa"/>
              <w:left w:w="113" w:type="dxa"/>
              <w:bottom w:w="57" w:type="dxa"/>
            </w:tcMar>
            <w:vAlign w:val="center"/>
          </w:tcPr>
          <w:p w14:paraId="52C68639"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0277EE75" w14:textId="77777777" w:rsidR="00E537FC" w:rsidRPr="00E537FC" w:rsidRDefault="00E537FC" w:rsidP="00E537FC">
            <w:pPr>
              <w:pStyle w:val="Default"/>
              <w:jc w:val="center"/>
              <w:rPr>
                <w:rFonts w:ascii="Verdana" w:hAnsi="Verdana"/>
                <w:sz w:val="20"/>
                <w:szCs w:val="20"/>
              </w:rPr>
            </w:pPr>
          </w:p>
          <w:p w14:paraId="4E03B4E7"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Revisar informe o reporte </w:t>
            </w:r>
          </w:p>
          <w:p w14:paraId="25182488" w14:textId="77777777" w:rsidR="00E537FC" w:rsidRPr="00E537FC" w:rsidRDefault="00E537FC" w:rsidP="00E537FC">
            <w:pPr>
              <w:jc w:val="center"/>
              <w:rPr>
                <w:rFonts w:ascii="Verdana" w:hAnsi="Verdana" w:cs="Arial"/>
                <w:sz w:val="20"/>
                <w:szCs w:val="20"/>
              </w:rPr>
            </w:pPr>
          </w:p>
        </w:tc>
        <w:tc>
          <w:tcPr>
            <w:tcW w:w="564" w:type="dxa"/>
            <w:tcBorders>
              <w:bottom w:val="single" w:sz="4" w:space="0" w:color="auto"/>
            </w:tcBorders>
            <w:vAlign w:val="center"/>
          </w:tcPr>
          <w:p w14:paraId="2A3E377F" w14:textId="7F3FD6CF" w:rsidR="00E537FC" w:rsidRPr="00E537FC" w:rsidRDefault="00E537FC" w:rsidP="00E537FC">
            <w:pPr>
              <w:jc w:val="both"/>
              <w:rPr>
                <w:rFonts w:ascii="Verdana" w:hAnsi="Verdana" w:cs="Arial"/>
                <w:sz w:val="20"/>
                <w:szCs w:val="20"/>
              </w:rPr>
            </w:pPr>
            <w:r w:rsidRPr="00E537FC">
              <w:rPr>
                <w:rFonts w:ascii="Verdana" w:hAnsi="Verdana" w:cs="Arial"/>
                <w:b/>
                <w:sz w:val="20"/>
                <w:szCs w:val="20"/>
              </w:rPr>
              <w:t>SI</w:t>
            </w:r>
          </w:p>
        </w:tc>
        <w:tc>
          <w:tcPr>
            <w:tcW w:w="1335" w:type="dxa"/>
            <w:tcBorders>
              <w:bottom w:val="single" w:sz="4" w:space="0" w:color="auto"/>
            </w:tcBorders>
            <w:shd w:val="clear" w:color="auto" w:fill="auto"/>
            <w:tcMar>
              <w:top w:w="57" w:type="dxa"/>
              <w:left w:w="113" w:type="dxa"/>
              <w:bottom w:w="57" w:type="dxa"/>
            </w:tcMar>
            <w:vAlign w:val="center"/>
          </w:tcPr>
          <w:p w14:paraId="2FE3BE8E" w14:textId="4F20D2B0" w:rsidR="00E537FC" w:rsidRPr="00E537FC" w:rsidRDefault="00E537FC" w:rsidP="00E537FC">
            <w:pPr>
              <w:jc w:val="center"/>
              <w:rPr>
                <w:rFonts w:ascii="Verdana" w:hAnsi="Verdana" w:cs="Arial"/>
                <w:sz w:val="20"/>
                <w:szCs w:val="20"/>
              </w:rPr>
            </w:pPr>
            <w:r w:rsidRPr="00E537FC">
              <w:rPr>
                <w:rFonts w:ascii="Verdana" w:hAnsi="Verdana"/>
                <w:sz w:val="20"/>
                <w:szCs w:val="20"/>
              </w:rPr>
              <w:t>Jefe Oficina de Control Interno</w:t>
            </w:r>
          </w:p>
        </w:tc>
        <w:tc>
          <w:tcPr>
            <w:tcW w:w="2633" w:type="dxa"/>
            <w:tcBorders>
              <w:bottom w:val="single" w:sz="4" w:space="0" w:color="auto"/>
            </w:tcBorders>
            <w:tcMar>
              <w:top w:w="57" w:type="dxa"/>
              <w:left w:w="113" w:type="dxa"/>
              <w:bottom w:w="57" w:type="dxa"/>
            </w:tcMar>
            <w:vAlign w:val="center"/>
          </w:tcPr>
          <w:p w14:paraId="4F1228FF" w14:textId="393F7DC8" w:rsidR="00E537FC" w:rsidRPr="00E537FC" w:rsidRDefault="00E537FC" w:rsidP="00E537FC">
            <w:pPr>
              <w:spacing w:after="120"/>
              <w:jc w:val="both"/>
              <w:rPr>
                <w:rFonts w:ascii="Verdana" w:hAnsi="Verdana" w:cs="Arial"/>
                <w:sz w:val="20"/>
                <w:szCs w:val="20"/>
              </w:rPr>
            </w:pPr>
            <w:r w:rsidRPr="00E537FC">
              <w:rPr>
                <w:rFonts w:ascii="Verdana" w:hAnsi="Verdana"/>
                <w:sz w:val="20"/>
                <w:szCs w:val="20"/>
              </w:rPr>
              <w:t xml:space="preserve">Revisa el informe o reporte. En caso de ser necesario, solicita ajustes. </w:t>
            </w:r>
          </w:p>
        </w:tc>
        <w:tc>
          <w:tcPr>
            <w:tcW w:w="1415" w:type="dxa"/>
            <w:tcBorders>
              <w:bottom w:val="single" w:sz="4" w:space="0" w:color="auto"/>
            </w:tcBorders>
            <w:tcMar>
              <w:top w:w="57" w:type="dxa"/>
              <w:left w:w="113" w:type="dxa"/>
              <w:bottom w:w="57" w:type="dxa"/>
            </w:tcMar>
            <w:vAlign w:val="center"/>
          </w:tcPr>
          <w:p w14:paraId="53C9454F"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Informe o reporte </w:t>
            </w:r>
          </w:p>
          <w:p w14:paraId="06BBAF8F" w14:textId="77777777" w:rsidR="00E537FC" w:rsidRPr="00E537FC" w:rsidRDefault="00E537FC" w:rsidP="00E537FC">
            <w:pPr>
              <w:jc w:val="center"/>
              <w:rPr>
                <w:rFonts w:ascii="Verdana" w:hAnsi="Verdana" w:cs="Arial"/>
                <w:sz w:val="20"/>
                <w:szCs w:val="20"/>
              </w:rPr>
            </w:pPr>
          </w:p>
        </w:tc>
      </w:tr>
      <w:tr w:rsidR="00E537FC" w:rsidRPr="001C6258" w14:paraId="11703AAD" w14:textId="77777777" w:rsidTr="351E7624">
        <w:trPr>
          <w:gridAfter w:val="1"/>
          <w:wAfter w:w="17" w:type="dxa"/>
          <w:trHeight w:val="3160"/>
        </w:trPr>
        <w:tc>
          <w:tcPr>
            <w:tcW w:w="850" w:type="dxa"/>
            <w:tcBorders>
              <w:bottom w:val="single" w:sz="4" w:space="0" w:color="auto"/>
            </w:tcBorders>
            <w:shd w:val="clear" w:color="auto" w:fill="auto"/>
            <w:tcMar>
              <w:top w:w="57" w:type="dxa"/>
              <w:left w:w="113" w:type="dxa"/>
              <w:bottom w:w="57" w:type="dxa"/>
            </w:tcMar>
            <w:vAlign w:val="center"/>
          </w:tcPr>
          <w:p w14:paraId="706EBCFC" w14:textId="7C8A3643"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10</w:t>
            </w:r>
          </w:p>
        </w:tc>
        <w:tc>
          <w:tcPr>
            <w:tcW w:w="2126" w:type="dxa"/>
            <w:tcBorders>
              <w:bottom w:val="single" w:sz="4" w:space="0" w:color="auto"/>
            </w:tcBorders>
            <w:tcMar>
              <w:top w:w="57" w:type="dxa"/>
              <w:left w:w="113" w:type="dxa"/>
              <w:bottom w:w="57" w:type="dxa"/>
            </w:tcMar>
            <w:vAlign w:val="center"/>
          </w:tcPr>
          <w:p w14:paraId="6355046F"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5D50A7A4"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Determinar la forma de presentación del informe o reporte </w:t>
            </w:r>
          </w:p>
          <w:p w14:paraId="4F97FDF3" w14:textId="77777777" w:rsidR="00E537FC" w:rsidRPr="00E537FC" w:rsidRDefault="00E537FC" w:rsidP="00E537FC">
            <w:pPr>
              <w:jc w:val="center"/>
              <w:rPr>
                <w:rFonts w:ascii="Verdana" w:hAnsi="Verdana" w:cs="Arial"/>
                <w:sz w:val="20"/>
                <w:szCs w:val="20"/>
              </w:rPr>
            </w:pPr>
          </w:p>
        </w:tc>
        <w:tc>
          <w:tcPr>
            <w:tcW w:w="564" w:type="dxa"/>
            <w:tcBorders>
              <w:bottom w:val="single" w:sz="4" w:space="0" w:color="auto"/>
            </w:tcBorders>
            <w:vAlign w:val="center"/>
          </w:tcPr>
          <w:p w14:paraId="14F63523"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7A3C2FCB"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Auditor Oficina de Control Interno </w:t>
            </w:r>
          </w:p>
          <w:p w14:paraId="44613BBC" w14:textId="77777777" w:rsidR="00E537FC" w:rsidRPr="00E537FC" w:rsidRDefault="00E537FC" w:rsidP="00E537FC">
            <w:pPr>
              <w:jc w:val="center"/>
              <w:rPr>
                <w:rFonts w:ascii="Verdana" w:hAnsi="Verdana" w:cs="Arial"/>
                <w:sz w:val="20"/>
                <w:szCs w:val="20"/>
              </w:rPr>
            </w:pPr>
          </w:p>
        </w:tc>
        <w:tc>
          <w:tcPr>
            <w:tcW w:w="2633" w:type="dxa"/>
            <w:tcBorders>
              <w:bottom w:val="single" w:sz="4" w:space="0" w:color="auto"/>
            </w:tcBorders>
            <w:tcMar>
              <w:top w:w="57" w:type="dxa"/>
              <w:left w:w="113" w:type="dxa"/>
              <w:bottom w:w="57" w:type="dxa"/>
            </w:tcMar>
            <w:vAlign w:val="center"/>
          </w:tcPr>
          <w:p w14:paraId="72026A31" w14:textId="77777777" w:rsidR="00E537FC" w:rsidRPr="00E537FC" w:rsidRDefault="00E537FC" w:rsidP="00E537FC">
            <w:pPr>
              <w:pStyle w:val="Default"/>
              <w:jc w:val="both"/>
              <w:rPr>
                <w:rFonts w:ascii="Verdana" w:hAnsi="Verdana"/>
                <w:sz w:val="20"/>
                <w:szCs w:val="20"/>
              </w:rPr>
            </w:pPr>
            <w:r w:rsidRPr="00E537FC">
              <w:rPr>
                <w:rFonts w:ascii="Verdana" w:hAnsi="Verdana"/>
                <w:sz w:val="20"/>
                <w:szCs w:val="20"/>
              </w:rPr>
              <w:t xml:space="preserve">Determina la forma de presentación del informe o reporte requerido por norma, y lo comunica al Jefe de la OCI. </w:t>
            </w:r>
          </w:p>
          <w:p w14:paraId="61B0C5EC" w14:textId="54401991" w:rsidR="00E537FC" w:rsidRPr="00E537FC" w:rsidRDefault="267BA6D7" w:rsidP="00E537FC">
            <w:pPr>
              <w:pStyle w:val="Default"/>
              <w:jc w:val="both"/>
              <w:rPr>
                <w:rFonts w:ascii="Verdana" w:hAnsi="Verdana"/>
                <w:sz w:val="20"/>
                <w:szCs w:val="20"/>
              </w:rPr>
            </w:pPr>
            <w:r w:rsidRPr="166F1046">
              <w:rPr>
                <w:rFonts w:ascii="Verdana" w:hAnsi="Verdana"/>
                <w:b/>
                <w:bCs/>
                <w:sz w:val="20"/>
                <w:szCs w:val="20"/>
              </w:rPr>
              <w:t>Si el informe o reporte se debe enviar por correo electrónico, o se carga en un aplicativo en la Web</w:t>
            </w:r>
            <w:r w:rsidRPr="166F1046">
              <w:rPr>
                <w:rFonts w:ascii="Verdana" w:hAnsi="Verdana"/>
                <w:sz w:val="20"/>
                <w:szCs w:val="20"/>
              </w:rPr>
              <w:t>, el Jefe de la Oficina de Control Interno lo envía al destinatario correspondiente</w:t>
            </w:r>
            <w:r w:rsidR="718B5CC2" w:rsidRPr="166F1046">
              <w:rPr>
                <w:rFonts w:ascii="Verdana" w:hAnsi="Verdana"/>
                <w:sz w:val="20"/>
                <w:szCs w:val="20"/>
              </w:rPr>
              <w:t>.</w:t>
            </w:r>
            <w:r w:rsidRPr="166F1046">
              <w:rPr>
                <w:rFonts w:ascii="Verdana" w:hAnsi="Verdana"/>
                <w:sz w:val="20"/>
                <w:szCs w:val="20"/>
              </w:rPr>
              <w:t xml:space="preserve"> </w:t>
            </w:r>
          </w:p>
          <w:p w14:paraId="55A5CCC5" w14:textId="74F922D3" w:rsidR="00E537FC" w:rsidRPr="00E537FC" w:rsidRDefault="267BA6D7" w:rsidP="00E537FC">
            <w:pPr>
              <w:pStyle w:val="Default"/>
              <w:jc w:val="both"/>
              <w:rPr>
                <w:rFonts w:ascii="Verdana" w:hAnsi="Verdana"/>
                <w:b/>
                <w:bCs/>
                <w:sz w:val="20"/>
                <w:szCs w:val="20"/>
              </w:rPr>
            </w:pPr>
            <w:r w:rsidRPr="166F1046">
              <w:rPr>
                <w:rFonts w:ascii="Verdana" w:hAnsi="Verdana"/>
                <w:b/>
                <w:bCs/>
                <w:sz w:val="20"/>
                <w:szCs w:val="20"/>
              </w:rPr>
              <w:lastRenderedPageBreak/>
              <w:t xml:space="preserve">Si el informe o reporte se debe enviar impreso, pasa a </w:t>
            </w:r>
            <w:r w:rsidR="4F5A0C83" w:rsidRPr="166F1046">
              <w:rPr>
                <w:rFonts w:ascii="Verdana" w:hAnsi="Verdana"/>
                <w:b/>
                <w:bCs/>
                <w:sz w:val="20"/>
                <w:szCs w:val="20"/>
              </w:rPr>
              <w:t xml:space="preserve">la </w:t>
            </w:r>
            <w:r w:rsidRPr="166F1046">
              <w:rPr>
                <w:rFonts w:ascii="Verdana" w:hAnsi="Verdana"/>
                <w:b/>
                <w:bCs/>
                <w:sz w:val="20"/>
                <w:szCs w:val="20"/>
              </w:rPr>
              <w:t xml:space="preserve">actividad siguiente. </w:t>
            </w:r>
          </w:p>
          <w:p w14:paraId="54AD79D5" w14:textId="77777777" w:rsidR="00E537FC" w:rsidRPr="00E537FC" w:rsidRDefault="00E537FC" w:rsidP="00E537FC">
            <w:pPr>
              <w:pStyle w:val="Default"/>
              <w:jc w:val="both"/>
              <w:rPr>
                <w:rFonts w:ascii="Verdana" w:hAnsi="Verdana"/>
                <w:b/>
                <w:bCs/>
                <w:sz w:val="20"/>
                <w:szCs w:val="20"/>
              </w:rPr>
            </w:pPr>
          </w:p>
          <w:p w14:paraId="613D61BA" w14:textId="1E27B92C" w:rsidR="00E537FC" w:rsidRPr="00E537FC" w:rsidRDefault="00E537FC" w:rsidP="00E537FC">
            <w:pPr>
              <w:spacing w:after="120"/>
              <w:jc w:val="both"/>
              <w:rPr>
                <w:rFonts w:ascii="Verdana" w:hAnsi="Verdana" w:cs="Arial"/>
                <w:sz w:val="20"/>
                <w:szCs w:val="20"/>
              </w:rPr>
            </w:pPr>
            <w:r w:rsidRPr="00E537FC">
              <w:rPr>
                <w:rFonts w:ascii="Verdana" w:hAnsi="Verdana"/>
                <w:b/>
                <w:bCs/>
                <w:sz w:val="20"/>
                <w:szCs w:val="20"/>
              </w:rPr>
              <w:t>Ver anexo 1</w:t>
            </w:r>
          </w:p>
        </w:tc>
        <w:tc>
          <w:tcPr>
            <w:tcW w:w="1415" w:type="dxa"/>
            <w:tcBorders>
              <w:bottom w:val="single" w:sz="4" w:space="0" w:color="auto"/>
            </w:tcBorders>
            <w:tcMar>
              <w:top w:w="57" w:type="dxa"/>
              <w:left w:w="113" w:type="dxa"/>
              <w:bottom w:w="57" w:type="dxa"/>
            </w:tcMar>
            <w:vAlign w:val="center"/>
          </w:tcPr>
          <w:p w14:paraId="0ADB12E3" w14:textId="77777777" w:rsidR="00E537FC" w:rsidRPr="00E537FC" w:rsidRDefault="00E537FC" w:rsidP="00E537FC">
            <w:pPr>
              <w:jc w:val="center"/>
              <w:rPr>
                <w:rFonts w:ascii="Verdana" w:hAnsi="Verdana" w:cs="Arial"/>
                <w:sz w:val="20"/>
                <w:szCs w:val="20"/>
              </w:rPr>
            </w:pPr>
          </w:p>
        </w:tc>
      </w:tr>
      <w:tr w:rsidR="00E537FC" w:rsidRPr="001C6258" w14:paraId="7DDD8299" w14:textId="77777777" w:rsidTr="351E7624">
        <w:trPr>
          <w:gridAfter w:val="1"/>
          <w:wAfter w:w="17" w:type="dxa"/>
          <w:trHeight w:val="5055"/>
        </w:trPr>
        <w:tc>
          <w:tcPr>
            <w:tcW w:w="850" w:type="dxa"/>
            <w:tcBorders>
              <w:bottom w:val="single" w:sz="4" w:space="0" w:color="auto"/>
            </w:tcBorders>
            <w:shd w:val="clear" w:color="auto" w:fill="auto"/>
            <w:tcMar>
              <w:top w:w="57" w:type="dxa"/>
              <w:left w:w="113" w:type="dxa"/>
              <w:bottom w:w="57" w:type="dxa"/>
            </w:tcMar>
            <w:vAlign w:val="center"/>
          </w:tcPr>
          <w:p w14:paraId="1987B8C5" w14:textId="576F505F"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11</w:t>
            </w:r>
          </w:p>
        </w:tc>
        <w:tc>
          <w:tcPr>
            <w:tcW w:w="2126" w:type="dxa"/>
            <w:tcBorders>
              <w:bottom w:val="single" w:sz="4" w:space="0" w:color="auto"/>
            </w:tcBorders>
            <w:tcMar>
              <w:top w:w="57" w:type="dxa"/>
              <w:left w:w="113" w:type="dxa"/>
              <w:bottom w:w="57" w:type="dxa"/>
            </w:tcMar>
            <w:vAlign w:val="center"/>
          </w:tcPr>
          <w:p w14:paraId="06C820B5"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646B3BEE"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Determinar remitente del informe o reporte </w:t>
            </w:r>
          </w:p>
          <w:p w14:paraId="469B69A4" w14:textId="77777777" w:rsidR="00E537FC" w:rsidRPr="00E537FC" w:rsidRDefault="00E537FC" w:rsidP="00E537FC">
            <w:pPr>
              <w:jc w:val="center"/>
              <w:rPr>
                <w:rFonts w:ascii="Verdana" w:hAnsi="Verdana" w:cs="Arial"/>
                <w:sz w:val="20"/>
                <w:szCs w:val="20"/>
              </w:rPr>
            </w:pPr>
          </w:p>
        </w:tc>
        <w:tc>
          <w:tcPr>
            <w:tcW w:w="564" w:type="dxa"/>
            <w:tcBorders>
              <w:bottom w:val="single" w:sz="4" w:space="0" w:color="auto"/>
            </w:tcBorders>
            <w:vAlign w:val="center"/>
          </w:tcPr>
          <w:p w14:paraId="533080A9"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00E6F720" w14:textId="77777777" w:rsidR="00E537FC" w:rsidRPr="00E537FC" w:rsidRDefault="00E537FC" w:rsidP="00E537FC">
            <w:pPr>
              <w:pStyle w:val="Default"/>
              <w:jc w:val="center"/>
              <w:rPr>
                <w:rFonts w:ascii="Verdana" w:hAnsi="Verdana"/>
                <w:sz w:val="20"/>
                <w:szCs w:val="20"/>
              </w:rPr>
            </w:pPr>
            <w:r w:rsidRPr="00E537FC">
              <w:rPr>
                <w:rFonts w:ascii="Verdana" w:hAnsi="Verdana"/>
                <w:sz w:val="20"/>
                <w:szCs w:val="20"/>
              </w:rPr>
              <w:t xml:space="preserve">Jefe Oficina de Control Interno y Auditor Oficina de Control Interno </w:t>
            </w:r>
          </w:p>
          <w:p w14:paraId="06C4A332" w14:textId="77777777" w:rsidR="00E537FC" w:rsidRPr="00E537FC" w:rsidRDefault="00E537FC" w:rsidP="00E537FC">
            <w:pPr>
              <w:jc w:val="center"/>
              <w:rPr>
                <w:rFonts w:ascii="Verdana" w:hAnsi="Verdana" w:cs="Arial"/>
                <w:sz w:val="20"/>
                <w:szCs w:val="20"/>
              </w:rPr>
            </w:pPr>
          </w:p>
        </w:tc>
        <w:tc>
          <w:tcPr>
            <w:tcW w:w="2633" w:type="dxa"/>
            <w:tcBorders>
              <w:bottom w:val="single" w:sz="4" w:space="0" w:color="auto"/>
            </w:tcBorders>
            <w:tcMar>
              <w:top w:w="57" w:type="dxa"/>
              <w:left w:w="113" w:type="dxa"/>
              <w:bottom w:w="57" w:type="dxa"/>
            </w:tcMar>
            <w:vAlign w:val="center"/>
          </w:tcPr>
          <w:p w14:paraId="37A33C0D" w14:textId="77777777" w:rsidR="00E537FC" w:rsidRPr="00E537FC" w:rsidRDefault="00E537FC" w:rsidP="00E537FC">
            <w:pPr>
              <w:pStyle w:val="Default"/>
              <w:jc w:val="both"/>
              <w:rPr>
                <w:rFonts w:ascii="Verdana" w:hAnsi="Verdana"/>
                <w:sz w:val="20"/>
                <w:szCs w:val="20"/>
              </w:rPr>
            </w:pPr>
            <w:r w:rsidRPr="00E537FC">
              <w:rPr>
                <w:rFonts w:ascii="Verdana" w:hAnsi="Verdana"/>
                <w:sz w:val="20"/>
                <w:szCs w:val="20"/>
              </w:rPr>
              <w:t xml:space="preserve">Determinan el remitente del informe o reporte al interior del Ministerio de Hacienda y Crédito Público. </w:t>
            </w:r>
          </w:p>
          <w:p w14:paraId="0C4385C2" w14:textId="77777777" w:rsidR="00E537FC" w:rsidRPr="00E537FC" w:rsidRDefault="00E537FC" w:rsidP="00E537FC">
            <w:pPr>
              <w:pStyle w:val="Default"/>
              <w:jc w:val="both"/>
              <w:rPr>
                <w:rFonts w:ascii="Verdana" w:hAnsi="Verdana"/>
                <w:sz w:val="20"/>
                <w:szCs w:val="20"/>
              </w:rPr>
            </w:pPr>
            <w:r w:rsidRPr="00E537FC">
              <w:rPr>
                <w:rFonts w:ascii="Verdana" w:hAnsi="Verdana"/>
                <w:b/>
                <w:bCs/>
                <w:sz w:val="20"/>
                <w:szCs w:val="20"/>
              </w:rPr>
              <w:t xml:space="preserve">Si el informe o reporte debe ser suscrito por el Jefe de la Oficina de Control Interno, </w:t>
            </w:r>
            <w:r w:rsidRPr="00E537FC">
              <w:rPr>
                <w:rFonts w:ascii="Verdana" w:hAnsi="Verdana"/>
                <w:sz w:val="20"/>
                <w:szCs w:val="20"/>
              </w:rPr>
              <w:t xml:space="preserve">lo envía al destinatario. </w:t>
            </w:r>
          </w:p>
          <w:p w14:paraId="40B579CC" w14:textId="156F29E9" w:rsidR="00E537FC" w:rsidRPr="00E537FC" w:rsidRDefault="00E537FC" w:rsidP="00E537FC">
            <w:pPr>
              <w:spacing w:after="120"/>
              <w:jc w:val="both"/>
              <w:rPr>
                <w:rFonts w:ascii="Verdana" w:hAnsi="Verdana" w:cs="Arial"/>
                <w:sz w:val="20"/>
                <w:szCs w:val="20"/>
              </w:rPr>
            </w:pPr>
            <w:r w:rsidRPr="00E537FC">
              <w:rPr>
                <w:rFonts w:ascii="Verdana" w:hAnsi="Verdana"/>
                <w:b/>
                <w:bCs/>
                <w:sz w:val="20"/>
                <w:szCs w:val="20"/>
              </w:rPr>
              <w:t xml:space="preserve">Si no, </w:t>
            </w:r>
            <w:r w:rsidRPr="00E537FC">
              <w:rPr>
                <w:rFonts w:ascii="Verdana" w:hAnsi="Verdana"/>
                <w:sz w:val="20"/>
                <w:szCs w:val="20"/>
              </w:rPr>
              <w:t xml:space="preserve">el Jefe de la Oficina de Control Interno lo entrega en el despacho del señor Ministro de Hacienda y Crédito Público, o en la dependencia delegada, para su posterior envío. </w:t>
            </w:r>
          </w:p>
        </w:tc>
        <w:tc>
          <w:tcPr>
            <w:tcW w:w="1415" w:type="dxa"/>
            <w:tcBorders>
              <w:bottom w:val="single" w:sz="4" w:space="0" w:color="auto"/>
            </w:tcBorders>
            <w:tcMar>
              <w:top w:w="57" w:type="dxa"/>
              <w:left w:w="113" w:type="dxa"/>
              <w:bottom w:w="57" w:type="dxa"/>
            </w:tcMar>
            <w:vAlign w:val="center"/>
          </w:tcPr>
          <w:p w14:paraId="0D0E6FA3" w14:textId="77777777" w:rsidR="00E537FC" w:rsidRPr="00E537FC" w:rsidRDefault="00E537FC" w:rsidP="00E537FC">
            <w:pPr>
              <w:jc w:val="center"/>
              <w:rPr>
                <w:rFonts w:ascii="Verdana" w:hAnsi="Verdana" w:cs="Arial"/>
                <w:sz w:val="20"/>
                <w:szCs w:val="20"/>
              </w:rPr>
            </w:pPr>
          </w:p>
        </w:tc>
      </w:tr>
      <w:tr w:rsidR="00E537FC" w:rsidRPr="001C6258" w14:paraId="5F4F1471" w14:textId="77777777" w:rsidTr="351E7624">
        <w:trPr>
          <w:gridAfter w:val="1"/>
          <w:wAfter w:w="17" w:type="dxa"/>
          <w:trHeight w:val="2145"/>
        </w:trPr>
        <w:tc>
          <w:tcPr>
            <w:tcW w:w="850" w:type="dxa"/>
            <w:tcBorders>
              <w:bottom w:val="single" w:sz="4" w:space="0" w:color="auto"/>
            </w:tcBorders>
            <w:shd w:val="clear" w:color="auto" w:fill="auto"/>
            <w:tcMar>
              <w:top w:w="57" w:type="dxa"/>
              <w:left w:w="113" w:type="dxa"/>
              <w:bottom w:w="57" w:type="dxa"/>
            </w:tcMar>
            <w:vAlign w:val="center"/>
          </w:tcPr>
          <w:p w14:paraId="35E8253D" w14:textId="0DA25CCB"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lastRenderedPageBreak/>
              <w:t>12</w:t>
            </w:r>
          </w:p>
        </w:tc>
        <w:tc>
          <w:tcPr>
            <w:tcW w:w="2126" w:type="dxa"/>
            <w:tcBorders>
              <w:bottom w:val="single" w:sz="4" w:space="0" w:color="auto"/>
            </w:tcBorders>
            <w:tcMar>
              <w:top w:w="57" w:type="dxa"/>
              <w:left w:w="113" w:type="dxa"/>
              <w:bottom w:w="57" w:type="dxa"/>
            </w:tcMar>
            <w:vAlign w:val="center"/>
          </w:tcPr>
          <w:p w14:paraId="25E9602A" w14:textId="28CE91AB" w:rsidR="00E537FC" w:rsidRPr="00E537FC" w:rsidRDefault="00E537FC" w:rsidP="00E537FC">
            <w:pPr>
              <w:jc w:val="center"/>
              <w:rPr>
                <w:rFonts w:ascii="Verdana" w:hAnsi="Verdana" w:cs="Arial"/>
                <w:b/>
                <w:sz w:val="20"/>
                <w:szCs w:val="20"/>
              </w:rPr>
            </w:pPr>
            <w:r w:rsidRPr="00E537FC">
              <w:rPr>
                <w:rFonts w:ascii="Verdana" w:hAnsi="Verdana" w:cs="Arial"/>
                <w:sz w:val="20"/>
                <w:szCs w:val="20"/>
              </w:rPr>
              <w:t>Informe o reporte</w:t>
            </w:r>
          </w:p>
        </w:tc>
        <w:tc>
          <w:tcPr>
            <w:tcW w:w="1941" w:type="dxa"/>
            <w:tcBorders>
              <w:bottom w:val="single" w:sz="4" w:space="0" w:color="auto"/>
            </w:tcBorders>
            <w:shd w:val="clear" w:color="auto" w:fill="auto"/>
            <w:tcMar>
              <w:top w:w="57" w:type="dxa"/>
              <w:left w:w="113" w:type="dxa"/>
              <w:bottom w:w="57" w:type="dxa"/>
            </w:tcMar>
            <w:vAlign w:val="center"/>
          </w:tcPr>
          <w:p w14:paraId="051AFE48" w14:textId="17B71042"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Publicar el informe o reporte en la página web de la entidad para los casos que aplique. </w:t>
            </w:r>
          </w:p>
        </w:tc>
        <w:tc>
          <w:tcPr>
            <w:tcW w:w="564" w:type="dxa"/>
            <w:tcBorders>
              <w:bottom w:val="single" w:sz="4" w:space="0" w:color="auto"/>
            </w:tcBorders>
            <w:vAlign w:val="center"/>
          </w:tcPr>
          <w:p w14:paraId="7799CD85" w14:textId="77777777" w:rsidR="00E537FC" w:rsidRPr="00E537FC" w:rsidRDefault="00E537FC" w:rsidP="00E537FC">
            <w:pPr>
              <w:jc w:val="both"/>
              <w:rPr>
                <w:rFonts w:ascii="Verdana" w:hAnsi="Verdana" w:cs="Arial"/>
                <w:sz w:val="20"/>
                <w:szCs w:val="20"/>
              </w:rPr>
            </w:pPr>
          </w:p>
        </w:tc>
        <w:tc>
          <w:tcPr>
            <w:tcW w:w="1335" w:type="dxa"/>
            <w:tcBorders>
              <w:bottom w:val="single" w:sz="4" w:space="0" w:color="auto"/>
            </w:tcBorders>
            <w:shd w:val="clear" w:color="auto" w:fill="auto"/>
            <w:tcMar>
              <w:top w:w="57" w:type="dxa"/>
              <w:left w:w="113" w:type="dxa"/>
              <w:bottom w:w="57" w:type="dxa"/>
            </w:tcMar>
            <w:vAlign w:val="center"/>
          </w:tcPr>
          <w:p w14:paraId="626E5E73" w14:textId="64F78439"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Jefe Oficina de Control Interno y Auditor Oficina de Control Interno </w:t>
            </w:r>
          </w:p>
        </w:tc>
        <w:tc>
          <w:tcPr>
            <w:tcW w:w="2633" w:type="dxa"/>
            <w:tcBorders>
              <w:bottom w:val="single" w:sz="4" w:space="0" w:color="auto"/>
            </w:tcBorders>
            <w:tcMar>
              <w:top w:w="57" w:type="dxa"/>
              <w:left w:w="113" w:type="dxa"/>
              <w:bottom w:w="57" w:type="dxa"/>
            </w:tcMar>
            <w:vAlign w:val="center"/>
          </w:tcPr>
          <w:p w14:paraId="3F2A5AC9" w14:textId="06986D28" w:rsidR="00E537FC" w:rsidRPr="00E537FC" w:rsidRDefault="00E537FC" w:rsidP="00E537FC">
            <w:pPr>
              <w:spacing w:after="120"/>
              <w:jc w:val="both"/>
              <w:rPr>
                <w:rFonts w:ascii="Verdana" w:hAnsi="Verdana" w:cs="Arial"/>
                <w:sz w:val="20"/>
                <w:szCs w:val="20"/>
              </w:rPr>
            </w:pPr>
            <w:r w:rsidRPr="00E537FC">
              <w:rPr>
                <w:rFonts w:ascii="Verdana" w:hAnsi="Verdana"/>
                <w:sz w:val="20"/>
                <w:szCs w:val="20"/>
              </w:rPr>
              <w:t>Se realiza la publicación de los informes o reporte a través de la herramienta dispuesta para tal fin.</w:t>
            </w:r>
          </w:p>
        </w:tc>
        <w:tc>
          <w:tcPr>
            <w:tcW w:w="1415" w:type="dxa"/>
            <w:tcBorders>
              <w:bottom w:val="single" w:sz="4" w:space="0" w:color="auto"/>
            </w:tcBorders>
            <w:tcMar>
              <w:top w:w="57" w:type="dxa"/>
              <w:left w:w="113" w:type="dxa"/>
              <w:bottom w:w="57" w:type="dxa"/>
            </w:tcMar>
            <w:vAlign w:val="center"/>
          </w:tcPr>
          <w:p w14:paraId="56E9B845" w14:textId="77777777" w:rsidR="00E537FC" w:rsidRPr="00E537FC" w:rsidRDefault="00E537FC" w:rsidP="00E537FC">
            <w:pPr>
              <w:jc w:val="center"/>
              <w:rPr>
                <w:rFonts w:ascii="Verdana" w:hAnsi="Verdana" w:cs="Arial"/>
                <w:sz w:val="20"/>
                <w:szCs w:val="20"/>
              </w:rPr>
            </w:pPr>
          </w:p>
        </w:tc>
      </w:tr>
      <w:tr w:rsidR="00E537FC" w:rsidRPr="001C6258" w14:paraId="1E789894" w14:textId="77777777" w:rsidTr="351E7624">
        <w:trPr>
          <w:gridAfter w:val="1"/>
          <w:wAfter w:w="17" w:type="dxa"/>
          <w:trHeight w:val="2310"/>
        </w:trPr>
        <w:tc>
          <w:tcPr>
            <w:tcW w:w="850" w:type="dxa"/>
            <w:tcBorders>
              <w:bottom w:val="single" w:sz="4" w:space="0" w:color="auto"/>
            </w:tcBorders>
            <w:shd w:val="clear" w:color="auto" w:fill="auto"/>
            <w:tcMar>
              <w:top w:w="57" w:type="dxa"/>
              <w:left w:w="113" w:type="dxa"/>
              <w:bottom w:w="57" w:type="dxa"/>
            </w:tcMar>
            <w:vAlign w:val="center"/>
          </w:tcPr>
          <w:p w14:paraId="232131C7" w14:textId="3EE92EBA" w:rsidR="00E537FC" w:rsidRPr="00E537FC" w:rsidRDefault="00E537FC" w:rsidP="00E537FC">
            <w:pPr>
              <w:jc w:val="center"/>
              <w:rPr>
                <w:rFonts w:ascii="Verdana" w:hAnsi="Verdana" w:cs="Arial"/>
                <w:b/>
                <w:sz w:val="20"/>
                <w:szCs w:val="20"/>
              </w:rPr>
            </w:pPr>
            <w:r w:rsidRPr="00E537FC">
              <w:rPr>
                <w:rFonts w:ascii="Verdana" w:hAnsi="Verdana" w:cs="Arial"/>
                <w:b/>
                <w:sz w:val="20"/>
                <w:szCs w:val="20"/>
              </w:rPr>
              <w:t>13</w:t>
            </w:r>
          </w:p>
        </w:tc>
        <w:tc>
          <w:tcPr>
            <w:tcW w:w="2126" w:type="dxa"/>
            <w:tcBorders>
              <w:bottom w:val="single" w:sz="4" w:space="0" w:color="auto"/>
            </w:tcBorders>
            <w:tcMar>
              <w:top w:w="57" w:type="dxa"/>
              <w:left w:w="113" w:type="dxa"/>
              <w:bottom w:w="57" w:type="dxa"/>
            </w:tcMar>
            <w:vAlign w:val="center"/>
          </w:tcPr>
          <w:p w14:paraId="4B7F67AC" w14:textId="77777777" w:rsidR="00E537FC" w:rsidRPr="00E537FC" w:rsidRDefault="00E537FC" w:rsidP="00E537FC">
            <w:pPr>
              <w:jc w:val="center"/>
              <w:rPr>
                <w:rFonts w:ascii="Verdana" w:hAnsi="Verdana" w:cs="Arial"/>
                <w:b/>
                <w:sz w:val="20"/>
                <w:szCs w:val="20"/>
              </w:rPr>
            </w:pPr>
          </w:p>
        </w:tc>
        <w:tc>
          <w:tcPr>
            <w:tcW w:w="1941" w:type="dxa"/>
            <w:tcBorders>
              <w:bottom w:val="single" w:sz="4" w:space="0" w:color="auto"/>
            </w:tcBorders>
            <w:shd w:val="clear" w:color="auto" w:fill="auto"/>
            <w:tcMar>
              <w:top w:w="57" w:type="dxa"/>
              <w:left w:w="113" w:type="dxa"/>
              <w:bottom w:w="57" w:type="dxa"/>
            </w:tcMar>
            <w:vAlign w:val="center"/>
          </w:tcPr>
          <w:p w14:paraId="71B91D27" w14:textId="12B27E19" w:rsidR="00E537FC" w:rsidRPr="00E537FC" w:rsidRDefault="00E537FC" w:rsidP="00E537FC">
            <w:pPr>
              <w:jc w:val="center"/>
              <w:rPr>
                <w:rFonts w:ascii="Verdana" w:hAnsi="Verdana" w:cs="Arial"/>
                <w:sz w:val="20"/>
                <w:szCs w:val="20"/>
              </w:rPr>
            </w:pPr>
            <w:r w:rsidRPr="00E537FC">
              <w:rPr>
                <w:rFonts w:ascii="Verdana" w:hAnsi="Verdana"/>
                <w:sz w:val="20"/>
                <w:szCs w:val="20"/>
              </w:rPr>
              <w:t>Verificar la publicación del informe o reporte en la página web de la entidad</w:t>
            </w:r>
          </w:p>
        </w:tc>
        <w:tc>
          <w:tcPr>
            <w:tcW w:w="564" w:type="dxa"/>
            <w:tcBorders>
              <w:bottom w:val="single" w:sz="4" w:space="0" w:color="auto"/>
            </w:tcBorders>
            <w:vAlign w:val="center"/>
          </w:tcPr>
          <w:p w14:paraId="65A0620B" w14:textId="649C4777" w:rsidR="00E537FC" w:rsidRPr="00E537FC" w:rsidRDefault="00E537FC" w:rsidP="00E537FC">
            <w:pPr>
              <w:jc w:val="both"/>
              <w:rPr>
                <w:rFonts w:ascii="Verdana" w:hAnsi="Verdana" w:cs="Arial"/>
                <w:sz w:val="20"/>
                <w:szCs w:val="20"/>
              </w:rPr>
            </w:pPr>
            <w:r w:rsidRPr="00E537FC">
              <w:rPr>
                <w:rFonts w:ascii="Verdana" w:hAnsi="Verdana" w:cs="Arial"/>
                <w:b/>
                <w:sz w:val="20"/>
                <w:szCs w:val="20"/>
              </w:rPr>
              <w:t>SI</w:t>
            </w:r>
          </w:p>
        </w:tc>
        <w:tc>
          <w:tcPr>
            <w:tcW w:w="1335" w:type="dxa"/>
            <w:tcBorders>
              <w:bottom w:val="single" w:sz="4" w:space="0" w:color="auto"/>
            </w:tcBorders>
            <w:shd w:val="clear" w:color="auto" w:fill="auto"/>
            <w:tcMar>
              <w:top w:w="57" w:type="dxa"/>
              <w:left w:w="113" w:type="dxa"/>
              <w:bottom w:w="57" w:type="dxa"/>
            </w:tcMar>
            <w:vAlign w:val="center"/>
          </w:tcPr>
          <w:p w14:paraId="54DE2A05" w14:textId="5A6E9DE2" w:rsidR="00E537FC" w:rsidRPr="00E537FC" w:rsidRDefault="00E537FC" w:rsidP="00E537FC">
            <w:pPr>
              <w:jc w:val="center"/>
              <w:rPr>
                <w:rFonts w:ascii="Verdana" w:hAnsi="Verdana" w:cs="Arial"/>
                <w:sz w:val="20"/>
                <w:szCs w:val="20"/>
              </w:rPr>
            </w:pPr>
            <w:r w:rsidRPr="00E537FC">
              <w:rPr>
                <w:rFonts w:ascii="Verdana" w:hAnsi="Verdana"/>
                <w:sz w:val="20"/>
                <w:szCs w:val="20"/>
              </w:rPr>
              <w:t xml:space="preserve">Jefe Oficina de Control Interno y Auditor Oficina de Control Interno </w:t>
            </w:r>
          </w:p>
        </w:tc>
        <w:tc>
          <w:tcPr>
            <w:tcW w:w="2633" w:type="dxa"/>
            <w:tcBorders>
              <w:bottom w:val="single" w:sz="4" w:space="0" w:color="auto"/>
            </w:tcBorders>
            <w:tcMar>
              <w:top w:w="57" w:type="dxa"/>
              <w:left w:w="113" w:type="dxa"/>
              <w:bottom w:w="57" w:type="dxa"/>
            </w:tcMar>
            <w:vAlign w:val="center"/>
          </w:tcPr>
          <w:p w14:paraId="69FEDC7A" w14:textId="60ABD864" w:rsidR="00E537FC" w:rsidRPr="00E537FC" w:rsidRDefault="00E537FC" w:rsidP="00E537FC">
            <w:pPr>
              <w:spacing w:after="120"/>
              <w:jc w:val="both"/>
              <w:rPr>
                <w:rFonts w:ascii="Verdana" w:hAnsi="Verdana" w:cs="Arial"/>
                <w:sz w:val="20"/>
                <w:szCs w:val="20"/>
              </w:rPr>
            </w:pPr>
            <w:r w:rsidRPr="00E537FC">
              <w:rPr>
                <w:rFonts w:ascii="Verdana" w:hAnsi="Verdana"/>
                <w:sz w:val="20"/>
                <w:szCs w:val="20"/>
              </w:rPr>
              <w:t>Se realiza la validación directamente en la sección de la Transparencia y Acceso a la Información Pública de la página web de la entidad.</w:t>
            </w:r>
          </w:p>
        </w:tc>
        <w:tc>
          <w:tcPr>
            <w:tcW w:w="1415" w:type="dxa"/>
            <w:tcBorders>
              <w:bottom w:val="single" w:sz="4" w:space="0" w:color="auto"/>
            </w:tcBorders>
            <w:tcMar>
              <w:top w:w="57" w:type="dxa"/>
              <w:left w:w="113" w:type="dxa"/>
              <w:bottom w:w="57" w:type="dxa"/>
            </w:tcMar>
            <w:vAlign w:val="center"/>
          </w:tcPr>
          <w:p w14:paraId="715D2C47" w14:textId="3B9966BF" w:rsidR="00E537FC" w:rsidRPr="00E537FC" w:rsidRDefault="00E537FC" w:rsidP="00E537FC">
            <w:pPr>
              <w:jc w:val="center"/>
              <w:rPr>
                <w:rFonts w:ascii="Verdana" w:hAnsi="Verdana" w:cs="Arial"/>
                <w:sz w:val="20"/>
                <w:szCs w:val="20"/>
              </w:rPr>
            </w:pPr>
            <w:r w:rsidRPr="00E537FC">
              <w:rPr>
                <w:rFonts w:ascii="Verdana" w:hAnsi="Verdana"/>
                <w:sz w:val="20"/>
                <w:szCs w:val="20"/>
              </w:rPr>
              <w:t>Informe publicado.</w:t>
            </w:r>
          </w:p>
        </w:tc>
      </w:tr>
      <w:tr w:rsidR="0008557A" w:rsidRPr="001C6258" w14:paraId="649E5A0C" w14:textId="77777777" w:rsidTr="351E7624">
        <w:trPr>
          <w:trHeight w:val="306"/>
        </w:trPr>
        <w:tc>
          <w:tcPr>
            <w:tcW w:w="10881" w:type="dxa"/>
            <w:gridSpan w:val="8"/>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02633CF" w14:textId="77777777" w:rsidR="004E4852" w:rsidRPr="001C6258" w:rsidRDefault="004E4852" w:rsidP="00582438">
            <w:pPr>
              <w:jc w:val="center"/>
              <w:rPr>
                <w:rFonts w:ascii="Verdana" w:hAnsi="Verdana" w:cs="Arial"/>
                <w:sz w:val="20"/>
                <w:szCs w:val="20"/>
              </w:rPr>
            </w:pPr>
            <w:r w:rsidRPr="001C6258">
              <w:rPr>
                <w:rFonts w:ascii="Verdana" w:hAnsi="Verdana" w:cs="Arial"/>
                <w:b/>
                <w:color w:val="FFFFFF" w:themeColor="background1"/>
                <w:sz w:val="20"/>
                <w:szCs w:val="20"/>
              </w:rPr>
              <w:t>FIN DEL PROCEDIMIENTO</w:t>
            </w:r>
          </w:p>
        </w:tc>
      </w:tr>
    </w:tbl>
    <w:p w14:paraId="4CC043CF" w14:textId="77777777" w:rsidR="005D66FD" w:rsidRDefault="005D66FD" w:rsidP="004E4852">
      <w:pPr>
        <w:jc w:val="both"/>
        <w:rPr>
          <w:rFonts w:ascii="Verdana" w:hAnsi="Verdana" w:cs="Arial"/>
          <w:b/>
          <w:sz w:val="20"/>
          <w:szCs w:val="20"/>
        </w:rPr>
      </w:pPr>
    </w:p>
    <w:p w14:paraId="3228BDE4" w14:textId="77777777" w:rsidR="008056B7" w:rsidRDefault="008056B7" w:rsidP="004E4852">
      <w:pPr>
        <w:jc w:val="both"/>
        <w:rPr>
          <w:rFonts w:ascii="Verdana" w:hAnsi="Verdana" w:cs="Arial"/>
          <w:b/>
          <w:sz w:val="20"/>
          <w:szCs w:val="20"/>
        </w:rPr>
      </w:pPr>
    </w:p>
    <w:p w14:paraId="6BAC2992" w14:textId="77777777" w:rsidR="008056B7" w:rsidRDefault="008056B7" w:rsidP="004E4852">
      <w:pPr>
        <w:jc w:val="both"/>
        <w:rPr>
          <w:rFonts w:ascii="Verdana" w:hAnsi="Verdana" w:cs="Arial"/>
          <w:b/>
          <w:sz w:val="20"/>
          <w:szCs w:val="20"/>
        </w:rPr>
      </w:pPr>
    </w:p>
    <w:p w14:paraId="5D09A7C1" w14:textId="77777777" w:rsidR="008056B7" w:rsidRDefault="008056B7" w:rsidP="004E4852">
      <w:pPr>
        <w:jc w:val="both"/>
        <w:rPr>
          <w:rFonts w:ascii="Verdana" w:hAnsi="Verdana" w:cs="Arial"/>
          <w:b/>
          <w:sz w:val="20"/>
          <w:szCs w:val="20"/>
        </w:rPr>
      </w:pPr>
    </w:p>
    <w:p w14:paraId="76498678" w14:textId="77777777" w:rsidR="008056B7" w:rsidRDefault="008056B7" w:rsidP="004E4852">
      <w:pPr>
        <w:jc w:val="both"/>
        <w:rPr>
          <w:rFonts w:ascii="Verdana" w:hAnsi="Verdana" w:cs="Arial"/>
          <w:b/>
          <w:sz w:val="20"/>
          <w:szCs w:val="20"/>
        </w:rPr>
      </w:pPr>
    </w:p>
    <w:p w14:paraId="2DE1451B" w14:textId="77777777" w:rsidR="008056B7" w:rsidRDefault="008056B7" w:rsidP="004E4852">
      <w:pPr>
        <w:jc w:val="both"/>
        <w:rPr>
          <w:rFonts w:ascii="Verdana" w:hAnsi="Verdana" w:cs="Arial"/>
          <w:b/>
          <w:sz w:val="20"/>
          <w:szCs w:val="20"/>
        </w:rPr>
      </w:pPr>
    </w:p>
    <w:p w14:paraId="404E300D" w14:textId="77777777" w:rsidR="008056B7" w:rsidRDefault="008056B7" w:rsidP="004E4852">
      <w:pPr>
        <w:jc w:val="both"/>
        <w:rPr>
          <w:rFonts w:ascii="Verdana" w:hAnsi="Verdana" w:cs="Arial"/>
          <w:b/>
          <w:sz w:val="20"/>
          <w:szCs w:val="20"/>
        </w:rPr>
      </w:pPr>
    </w:p>
    <w:p w14:paraId="267C0A8F" w14:textId="77777777" w:rsidR="008056B7" w:rsidRDefault="008056B7" w:rsidP="004E4852">
      <w:pPr>
        <w:jc w:val="both"/>
        <w:rPr>
          <w:rFonts w:ascii="Verdana" w:hAnsi="Verdana" w:cs="Arial"/>
          <w:b/>
          <w:sz w:val="20"/>
          <w:szCs w:val="20"/>
        </w:rPr>
      </w:pPr>
    </w:p>
    <w:p w14:paraId="4A7963E3" w14:textId="77777777" w:rsidR="008056B7" w:rsidRDefault="008056B7" w:rsidP="004E4852">
      <w:pPr>
        <w:jc w:val="both"/>
        <w:rPr>
          <w:rFonts w:ascii="Verdana" w:hAnsi="Verdana" w:cs="Arial"/>
          <w:b/>
          <w:sz w:val="20"/>
          <w:szCs w:val="20"/>
        </w:rPr>
      </w:pPr>
    </w:p>
    <w:p w14:paraId="64EBDDD5" w14:textId="77777777" w:rsidR="008056B7" w:rsidRDefault="008056B7" w:rsidP="004E4852">
      <w:pPr>
        <w:jc w:val="both"/>
        <w:rPr>
          <w:rFonts w:ascii="Verdana" w:hAnsi="Verdana" w:cs="Arial"/>
          <w:b/>
          <w:sz w:val="20"/>
          <w:szCs w:val="20"/>
        </w:rPr>
      </w:pPr>
    </w:p>
    <w:p w14:paraId="0F88E95B" w14:textId="77777777" w:rsidR="004E4852" w:rsidRPr="00E537FC" w:rsidRDefault="004E4852" w:rsidP="004E4852">
      <w:pPr>
        <w:numPr>
          <w:ilvl w:val="0"/>
          <w:numId w:val="11"/>
        </w:numPr>
        <w:spacing w:after="0" w:line="240" w:lineRule="auto"/>
        <w:jc w:val="both"/>
        <w:rPr>
          <w:rFonts w:ascii="Verdana" w:hAnsi="Verdana" w:cs="Arial"/>
          <w:b/>
        </w:rPr>
      </w:pPr>
      <w:r w:rsidRPr="00E537FC">
        <w:rPr>
          <w:rFonts w:ascii="Verdana" w:hAnsi="Verdana" w:cs="Arial"/>
          <w:b/>
        </w:rPr>
        <w:lastRenderedPageBreak/>
        <w:t>HISTORIAL DE CAMBIOS</w:t>
      </w:r>
    </w:p>
    <w:p w14:paraId="126D07D3" w14:textId="77777777" w:rsidR="004E4852" w:rsidRPr="001C6258" w:rsidRDefault="004E4852" w:rsidP="004E4852">
      <w:pPr>
        <w:jc w:val="both"/>
        <w:rPr>
          <w:rFonts w:ascii="Verdana" w:hAnsi="Verdana" w:cs="Arial"/>
          <w:b/>
          <w:sz w:val="20"/>
          <w:szCs w:val="20"/>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4536"/>
        <w:gridCol w:w="2268"/>
      </w:tblGrid>
      <w:tr w:rsidR="004E4852" w:rsidRPr="001C6258" w14:paraId="04E0B563" w14:textId="77777777" w:rsidTr="005D66FD">
        <w:trPr>
          <w:trHeight w:val="915"/>
          <w:tblHeader/>
        </w:trPr>
        <w:tc>
          <w:tcPr>
            <w:tcW w:w="1560" w:type="dxa"/>
            <w:shd w:val="clear" w:color="auto" w:fill="404040" w:themeFill="text1" w:themeFillTint="BF"/>
            <w:tcMar>
              <w:top w:w="57" w:type="dxa"/>
              <w:left w:w="113" w:type="dxa"/>
              <w:bottom w:w="57" w:type="dxa"/>
            </w:tcMar>
            <w:vAlign w:val="center"/>
          </w:tcPr>
          <w:p w14:paraId="7BD1F33B"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FECHA</w:t>
            </w:r>
          </w:p>
        </w:tc>
        <w:tc>
          <w:tcPr>
            <w:tcW w:w="1559" w:type="dxa"/>
            <w:shd w:val="clear" w:color="auto" w:fill="404040" w:themeFill="text1" w:themeFillTint="BF"/>
            <w:tcMar>
              <w:top w:w="57" w:type="dxa"/>
              <w:left w:w="113" w:type="dxa"/>
              <w:bottom w:w="57" w:type="dxa"/>
            </w:tcMar>
            <w:vAlign w:val="center"/>
          </w:tcPr>
          <w:p w14:paraId="406D0682"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VERSIÓN</w:t>
            </w:r>
          </w:p>
        </w:tc>
        <w:tc>
          <w:tcPr>
            <w:tcW w:w="4536" w:type="dxa"/>
            <w:shd w:val="clear" w:color="auto" w:fill="404040" w:themeFill="text1" w:themeFillTint="BF"/>
            <w:tcMar>
              <w:top w:w="57" w:type="dxa"/>
              <w:left w:w="113" w:type="dxa"/>
              <w:bottom w:w="57" w:type="dxa"/>
            </w:tcMar>
            <w:vAlign w:val="center"/>
          </w:tcPr>
          <w:p w14:paraId="319F8E9B"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DESCRIPCIÓN DEL CAMBIO</w:t>
            </w:r>
          </w:p>
        </w:tc>
        <w:tc>
          <w:tcPr>
            <w:tcW w:w="2268" w:type="dxa"/>
            <w:shd w:val="clear" w:color="auto" w:fill="404040" w:themeFill="text1" w:themeFillTint="BF"/>
            <w:tcMar>
              <w:top w:w="57" w:type="dxa"/>
              <w:left w:w="113" w:type="dxa"/>
              <w:bottom w:w="57" w:type="dxa"/>
            </w:tcMar>
            <w:vAlign w:val="center"/>
          </w:tcPr>
          <w:p w14:paraId="512EA0EE" w14:textId="77777777" w:rsidR="004E4852" w:rsidRPr="001C6258" w:rsidRDefault="004E4852" w:rsidP="00582438">
            <w:pPr>
              <w:jc w:val="center"/>
              <w:rPr>
                <w:rFonts w:ascii="Verdana" w:hAnsi="Verdana" w:cs="Arial"/>
                <w:b/>
                <w:color w:val="FFFFFF" w:themeColor="background1"/>
                <w:sz w:val="20"/>
                <w:szCs w:val="20"/>
              </w:rPr>
            </w:pPr>
            <w:r w:rsidRPr="001C6258">
              <w:rPr>
                <w:rFonts w:ascii="Verdana" w:hAnsi="Verdana" w:cs="Arial"/>
                <w:b/>
                <w:color w:val="FFFFFF" w:themeColor="background1"/>
                <w:sz w:val="20"/>
                <w:szCs w:val="20"/>
              </w:rPr>
              <w:t>ASESOR SUG</w:t>
            </w:r>
          </w:p>
        </w:tc>
      </w:tr>
      <w:tr w:rsidR="00E537FC" w:rsidRPr="004E4852" w14:paraId="68876D30" w14:textId="77777777" w:rsidTr="005D66FD">
        <w:trPr>
          <w:trHeight w:val="2945"/>
        </w:trPr>
        <w:tc>
          <w:tcPr>
            <w:tcW w:w="1560" w:type="dxa"/>
            <w:shd w:val="clear" w:color="auto" w:fill="auto"/>
            <w:tcMar>
              <w:top w:w="57" w:type="dxa"/>
              <w:left w:w="113" w:type="dxa"/>
              <w:bottom w:w="57" w:type="dxa"/>
            </w:tcMar>
            <w:vAlign w:val="center"/>
          </w:tcPr>
          <w:p w14:paraId="3B9B5229" w14:textId="07A26AA8" w:rsidR="00E537FC" w:rsidRPr="00E537FC" w:rsidRDefault="00E537FC" w:rsidP="00E537FC">
            <w:pPr>
              <w:jc w:val="both"/>
              <w:rPr>
                <w:rFonts w:ascii="Verdana" w:hAnsi="Verdana" w:cs="Arial"/>
                <w:i/>
                <w:color w:val="C00000"/>
                <w:sz w:val="20"/>
                <w:szCs w:val="20"/>
              </w:rPr>
            </w:pPr>
            <w:r w:rsidRPr="00E537FC">
              <w:rPr>
                <w:rFonts w:ascii="Verdana" w:hAnsi="Verdana" w:cs="Arial"/>
                <w:sz w:val="20"/>
                <w:szCs w:val="20"/>
              </w:rPr>
              <w:t>30-04-2019</w:t>
            </w:r>
          </w:p>
        </w:tc>
        <w:tc>
          <w:tcPr>
            <w:tcW w:w="1559" w:type="dxa"/>
            <w:shd w:val="clear" w:color="auto" w:fill="auto"/>
            <w:tcMar>
              <w:top w:w="57" w:type="dxa"/>
              <w:left w:w="113" w:type="dxa"/>
              <w:bottom w:w="57" w:type="dxa"/>
            </w:tcMar>
            <w:vAlign w:val="center"/>
          </w:tcPr>
          <w:p w14:paraId="50ABB567" w14:textId="7CE26BF2" w:rsidR="00E537FC" w:rsidRPr="00E537FC" w:rsidRDefault="00E537FC" w:rsidP="005D66FD">
            <w:pPr>
              <w:jc w:val="center"/>
              <w:rPr>
                <w:rFonts w:ascii="Verdana" w:hAnsi="Verdana" w:cs="Arial"/>
                <w:i/>
                <w:color w:val="C00000"/>
                <w:sz w:val="20"/>
                <w:szCs w:val="20"/>
              </w:rPr>
            </w:pPr>
            <w:r w:rsidRPr="00E537FC">
              <w:rPr>
                <w:rFonts w:ascii="Verdana" w:hAnsi="Verdana" w:cs="Arial"/>
                <w:sz w:val="20"/>
                <w:szCs w:val="20"/>
              </w:rPr>
              <w:t>3</w:t>
            </w:r>
          </w:p>
        </w:tc>
        <w:tc>
          <w:tcPr>
            <w:tcW w:w="4536" w:type="dxa"/>
            <w:tcMar>
              <w:top w:w="57" w:type="dxa"/>
              <w:left w:w="113" w:type="dxa"/>
              <w:bottom w:w="57" w:type="dxa"/>
            </w:tcMar>
            <w:vAlign w:val="center"/>
          </w:tcPr>
          <w:p w14:paraId="1554169B" w14:textId="77777777" w:rsidR="00E537FC" w:rsidRPr="00E537FC" w:rsidRDefault="00E537FC" w:rsidP="00E537FC">
            <w:pPr>
              <w:jc w:val="both"/>
              <w:rPr>
                <w:rFonts w:ascii="Verdana" w:hAnsi="Verdana" w:cs="Arial"/>
                <w:sz w:val="20"/>
                <w:szCs w:val="20"/>
              </w:rPr>
            </w:pPr>
            <w:r w:rsidRPr="00E537FC">
              <w:rPr>
                <w:rFonts w:ascii="Verdana" w:hAnsi="Verdana" w:cs="Arial"/>
                <w:sz w:val="20"/>
                <w:szCs w:val="20"/>
              </w:rPr>
              <w:t>Se actualiza el procedimiento en esta nueva plantilla de la Oficina Asesora de Planeación y lineamientos vigentes SUG</w:t>
            </w:r>
          </w:p>
          <w:p w14:paraId="55F3FD2B" w14:textId="77777777" w:rsidR="00E537FC" w:rsidRPr="00E537FC" w:rsidRDefault="00E537FC" w:rsidP="00E537FC">
            <w:pPr>
              <w:jc w:val="both"/>
              <w:rPr>
                <w:rFonts w:ascii="Verdana" w:hAnsi="Verdana" w:cs="Arial"/>
                <w:sz w:val="20"/>
                <w:szCs w:val="20"/>
              </w:rPr>
            </w:pPr>
            <w:r w:rsidRPr="00E537FC">
              <w:rPr>
                <w:rFonts w:ascii="Verdana" w:hAnsi="Verdana" w:cs="Arial"/>
                <w:sz w:val="20"/>
                <w:szCs w:val="20"/>
              </w:rPr>
              <w:t xml:space="preserve">Se incluye el paso para realización de Programa de Auditoría </w:t>
            </w:r>
          </w:p>
          <w:p w14:paraId="0E6632F6" w14:textId="0C4431B1" w:rsidR="00E537FC" w:rsidRPr="00E537FC" w:rsidRDefault="00E537FC" w:rsidP="005D66FD">
            <w:pPr>
              <w:spacing w:after="0"/>
              <w:jc w:val="both"/>
              <w:rPr>
                <w:rFonts w:ascii="Verdana" w:hAnsi="Verdana" w:cs="Arial"/>
                <w:i/>
                <w:color w:val="C00000"/>
                <w:sz w:val="20"/>
                <w:szCs w:val="20"/>
              </w:rPr>
            </w:pPr>
            <w:r w:rsidRPr="00E537FC">
              <w:rPr>
                <w:rFonts w:ascii="Verdana" w:hAnsi="Verdana" w:cs="Arial"/>
                <w:sz w:val="20"/>
                <w:szCs w:val="20"/>
              </w:rPr>
              <w:t>Se incluye anexo donde se puntualiza por cada actividad de requerimiento legal si se debe o no enviar carta de representación y su forma de presentación.</w:t>
            </w:r>
          </w:p>
        </w:tc>
        <w:tc>
          <w:tcPr>
            <w:tcW w:w="2268" w:type="dxa"/>
            <w:tcMar>
              <w:top w:w="57" w:type="dxa"/>
              <w:left w:w="113" w:type="dxa"/>
              <w:bottom w:w="57" w:type="dxa"/>
            </w:tcMar>
            <w:vAlign w:val="center"/>
          </w:tcPr>
          <w:p w14:paraId="01BDC6FC" w14:textId="2F330953" w:rsidR="00E537FC" w:rsidRPr="00E537FC" w:rsidRDefault="00E537FC" w:rsidP="00E537FC">
            <w:pPr>
              <w:jc w:val="both"/>
              <w:rPr>
                <w:rFonts w:ascii="Verdana" w:hAnsi="Verdana" w:cs="Arial"/>
                <w:i/>
                <w:color w:val="C00000"/>
                <w:sz w:val="20"/>
                <w:szCs w:val="20"/>
              </w:rPr>
            </w:pPr>
            <w:r w:rsidRPr="00E537FC">
              <w:rPr>
                <w:rFonts w:ascii="Verdana" w:hAnsi="Verdana" w:cs="Arial"/>
                <w:sz w:val="20"/>
                <w:szCs w:val="20"/>
              </w:rPr>
              <w:t>Aura Ruth Herrera C</w:t>
            </w:r>
          </w:p>
        </w:tc>
      </w:tr>
      <w:tr w:rsidR="00E537FC" w:rsidRPr="004E4852" w14:paraId="09078E9D" w14:textId="77777777" w:rsidTr="005D66FD">
        <w:trPr>
          <w:trHeight w:val="295"/>
        </w:trPr>
        <w:tc>
          <w:tcPr>
            <w:tcW w:w="1560" w:type="dxa"/>
            <w:shd w:val="clear" w:color="auto" w:fill="auto"/>
            <w:tcMar>
              <w:top w:w="57" w:type="dxa"/>
              <w:left w:w="113" w:type="dxa"/>
              <w:bottom w:w="57" w:type="dxa"/>
            </w:tcMar>
            <w:vAlign w:val="center"/>
          </w:tcPr>
          <w:p w14:paraId="2E74BAC2" w14:textId="53F98D91" w:rsidR="00E537FC" w:rsidRPr="00E537FC" w:rsidRDefault="00E537FC" w:rsidP="005D66FD">
            <w:pPr>
              <w:jc w:val="center"/>
              <w:rPr>
                <w:rFonts w:ascii="Verdana" w:hAnsi="Verdana" w:cs="Arial"/>
                <w:sz w:val="20"/>
                <w:szCs w:val="20"/>
              </w:rPr>
            </w:pPr>
            <w:r w:rsidRPr="00E537FC">
              <w:rPr>
                <w:rFonts w:ascii="Verdana" w:hAnsi="Verdana" w:cs="Arial"/>
                <w:sz w:val="20"/>
                <w:szCs w:val="20"/>
              </w:rPr>
              <w:t>24-08-2020</w:t>
            </w:r>
          </w:p>
        </w:tc>
        <w:tc>
          <w:tcPr>
            <w:tcW w:w="1559" w:type="dxa"/>
            <w:shd w:val="clear" w:color="auto" w:fill="auto"/>
            <w:tcMar>
              <w:top w:w="57" w:type="dxa"/>
              <w:left w:w="113" w:type="dxa"/>
              <w:bottom w:w="57" w:type="dxa"/>
            </w:tcMar>
            <w:vAlign w:val="center"/>
          </w:tcPr>
          <w:p w14:paraId="4F2D79AB" w14:textId="27B8DA67" w:rsidR="00E537FC" w:rsidRPr="00E537FC" w:rsidRDefault="00E537FC" w:rsidP="005D66FD">
            <w:pPr>
              <w:jc w:val="center"/>
              <w:rPr>
                <w:rFonts w:ascii="Verdana" w:hAnsi="Verdana" w:cs="Arial"/>
                <w:sz w:val="20"/>
                <w:szCs w:val="20"/>
              </w:rPr>
            </w:pPr>
            <w:r w:rsidRPr="00E537FC">
              <w:rPr>
                <w:rFonts w:ascii="Verdana" w:hAnsi="Verdana" w:cs="Arial"/>
                <w:sz w:val="20"/>
                <w:szCs w:val="20"/>
              </w:rPr>
              <w:t>4</w:t>
            </w:r>
          </w:p>
        </w:tc>
        <w:tc>
          <w:tcPr>
            <w:tcW w:w="4536" w:type="dxa"/>
            <w:tcMar>
              <w:top w:w="57" w:type="dxa"/>
              <w:left w:w="113" w:type="dxa"/>
              <w:bottom w:w="57" w:type="dxa"/>
            </w:tcMar>
            <w:vAlign w:val="center"/>
          </w:tcPr>
          <w:p w14:paraId="1EA1831E" w14:textId="799F7C61" w:rsidR="00E537FC" w:rsidRPr="00E537FC" w:rsidRDefault="00E537FC" w:rsidP="005D66FD">
            <w:pPr>
              <w:jc w:val="center"/>
              <w:rPr>
                <w:rFonts w:ascii="Verdana" w:hAnsi="Verdana" w:cs="Arial"/>
                <w:sz w:val="20"/>
                <w:szCs w:val="20"/>
              </w:rPr>
            </w:pPr>
            <w:r w:rsidRPr="00E537FC">
              <w:rPr>
                <w:rFonts w:ascii="Verdana" w:hAnsi="Verdana" w:cs="Arial"/>
                <w:sz w:val="20"/>
                <w:szCs w:val="20"/>
              </w:rPr>
              <w:t>Actualización del Anexo 1</w:t>
            </w:r>
          </w:p>
        </w:tc>
        <w:tc>
          <w:tcPr>
            <w:tcW w:w="2268" w:type="dxa"/>
            <w:tcMar>
              <w:top w:w="57" w:type="dxa"/>
              <w:left w:w="113" w:type="dxa"/>
              <w:bottom w:w="57" w:type="dxa"/>
            </w:tcMar>
            <w:vAlign w:val="center"/>
          </w:tcPr>
          <w:p w14:paraId="352FE240" w14:textId="767382B5" w:rsidR="00E537FC" w:rsidRPr="00E537FC" w:rsidRDefault="00E537FC" w:rsidP="005D66FD">
            <w:pPr>
              <w:jc w:val="center"/>
              <w:rPr>
                <w:rFonts w:ascii="Verdana" w:hAnsi="Verdana" w:cs="Arial"/>
                <w:sz w:val="20"/>
                <w:szCs w:val="20"/>
              </w:rPr>
            </w:pPr>
            <w:r w:rsidRPr="00E537FC">
              <w:rPr>
                <w:rFonts w:ascii="Verdana" w:hAnsi="Verdana" w:cs="Arial"/>
                <w:sz w:val="20"/>
                <w:szCs w:val="20"/>
              </w:rPr>
              <w:t>Yeinmy Rozo M.</w:t>
            </w:r>
          </w:p>
        </w:tc>
      </w:tr>
    </w:tbl>
    <w:p w14:paraId="01F6DCF4" w14:textId="77777777" w:rsidR="004E4852" w:rsidRPr="004E4852" w:rsidRDefault="004E4852" w:rsidP="004E4852">
      <w:pPr>
        <w:jc w:val="both"/>
        <w:rPr>
          <w:rFonts w:ascii="Verdana" w:hAnsi="Verdana" w:cs="Arial"/>
          <w:b/>
          <w:sz w:val="20"/>
          <w:szCs w:val="20"/>
        </w:rPr>
      </w:pPr>
    </w:p>
    <w:p w14:paraId="76872DCA" w14:textId="0E5F6CFC" w:rsidR="004E4852" w:rsidRDefault="004E4852" w:rsidP="004E4852">
      <w:pPr>
        <w:numPr>
          <w:ilvl w:val="0"/>
          <w:numId w:val="11"/>
        </w:numPr>
        <w:spacing w:after="0" w:line="240" w:lineRule="auto"/>
        <w:jc w:val="both"/>
        <w:rPr>
          <w:rFonts w:ascii="Verdana" w:hAnsi="Verdana" w:cs="Arial"/>
          <w:b/>
          <w:sz w:val="20"/>
          <w:szCs w:val="20"/>
        </w:rPr>
      </w:pPr>
      <w:r w:rsidRPr="004E4852">
        <w:rPr>
          <w:rFonts w:ascii="Verdana" w:hAnsi="Verdana" w:cs="Arial"/>
          <w:b/>
          <w:sz w:val="20"/>
          <w:szCs w:val="20"/>
        </w:rPr>
        <w:t>APROBACIÓN</w:t>
      </w:r>
    </w:p>
    <w:p w14:paraId="7DE4BCE9" w14:textId="77777777" w:rsidR="002D064A" w:rsidRPr="004E4852" w:rsidRDefault="002D064A" w:rsidP="002D064A">
      <w:pPr>
        <w:spacing w:after="0" w:line="240" w:lineRule="auto"/>
        <w:ind w:left="360"/>
        <w:jc w:val="both"/>
        <w:rPr>
          <w:rFonts w:ascii="Verdana" w:hAnsi="Verdana" w:cs="Arial"/>
          <w:b/>
          <w:sz w:val="20"/>
          <w:szCs w:val="20"/>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E4852" w:rsidRPr="004E4852" w14:paraId="0916FC8B" w14:textId="77777777" w:rsidTr="351E7624">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565ABED2" w14:textId="77777777" w:rsidR="004E4852" w:rsidRPr="001C6258" w:rsidRDefault="004E4852" w:rsidP="00582438">
            <w:pPr>
              <w:pStyle w:val="Piedepgina"/>
              <w:ind w:right="360"/>
              <w:jc w:val="both"/>
              <w:rPr>
                <w:rFonts w:ascii="Verdana" w:hAnsi="Verdana" w:cs="Arial"/>
                <w:b/>
                <w:color w:val="FFFFFF" w:themeColor="background1"/>
                <w:sz w:val="20"/>
                <w:szCs w:val="20"/>
              </w:rPr>
            </w:pPr>
            <w:r w:rsidRPr="001C6258">
              <w:rPr>
                <w:rFonts w:ascii="Verdana" w:hAnsi="Verdana" w:cs="Arial"/>
                <w:b/>
                <w:color w:val="FFFFFF" w:themeColor="background1"/>
                <w:sz w:val="20"/>
                <w:szCs w:val="20"/>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5989E44" w14:textId="795C8A6A" w:rsidR="00E537FC" w:rsidRPr="00793933" w:rsidRDefault="00E537FC" w:rsidP="00E537FC">
            <w:pPr>
              <w:pStyle w:val="Piedepgina"/>
              <w:ind w:right="360"/>
              <w:jc w:val="both"/>
              <w:rPr>
                <w:rFonts w:ascii="Verdana" w:hAnsi="Verdana"/>
                <w:i/>
                <w:sz w:val="20"/>
                <w:szCs w:val="20"/>
              </w:rPr>
            </w:pPr>
            <w:r w:rsidRPr="00793933">
              <w:rPr>
                <w:rFonts w:ascii="Verdana" w:hAnsi="Verdana"/>
                <w:b/>
                <w:bCs/>
                <w:i/>
                <w:sz w:val="20"/>
                <w:szCs w:val="20"/>
              </w:rPr>
              <w:t>Nombre:</w:t>
            </w:r>
            <w:r w:rsidRPr="00793933">
              <w:rPr>
                <w:rFonts w:ascii="Verdana" w:hAnsi="Verdana"/>
                <w:i/>
                <w:sz w:val="20"/>
                <w:szCs w:val="20"/>
              </w:rPr>
              <w:t xml:space="preserve"> </w:t>
            </w:r>
            <w:r w:rsidR="00793933" w:rsidRPr="00793933">
              <w:rPr>
                <w:rFonts w:ascii="Verdana" w:hAnsi="Verdana"/>
                <w:i/>
                <w:sz w:val="20"/>
                <w:szCs w:val="20"/>
              </w:rPr>
              <w:t>Angie Johanna Corredor Estrella</w:t>
            </w:r>
          </w:p>
          <w:p w14:paraId="066BB83D" w14:textId="77777777" w:rsidR="00793933" w:rsidRPr="00793933" w:rsidRDefault="00E537FC" w:rsidP="00793933">
            <w:pPr>
              <w:pStyle w:val="Piedepgina"/>
              <w:ind w:right="360"/>
              <w:jc w:val="both"/>
              <w:rPr>
                <w:rFonts w:ascii="Verdana" w:hAnsi="Verdana"/>
                <w:i/>
                <w:sz w:val="20"/>
                <w:szCs w:val="20"/>
              </w:rPr>
            </w:pPr>
            <w:r w:rsidRPr="00793933">
              <w:rPr>
                <w:rFonts w:ascii="Verdana" w:hAnsi="Verdana"/>
                <w:b/>
                <w:bCs/>
                <w:i/>
                <w:sz w:val="20"/>
                <w:szCs w:val="20"/>
              </w:rPr>
              <w:t>Cargo:</w:t>
            </w:r>
            <w:r w:rsidRPr="00793933">
              <w:rPr>
                <w:rFonts w:ascii="Verdana" w:hAnsi="Verdana"/>
                <w:i/>
                <w:sz w:val="20"/>
                <w:szCs w:val="20"/>
              </w:rPr>
              <w:t xml:space="preserve">    </w:t>
            </w:r>
            <w:r w:rsidR="00793933" w:rsidRPr="00793933">
              <w:rPr>
                <w:rFonts w:ascii="Verdana" w:hAnsi="Verdana"/>
                <w:i/>
                <w:sz w:val="20"/>
                <w:szCs w:val="20"/>
              </w:rPr>
              <w:t xml:space="preserve">Profesional Universitario </w:t>
            </w:r>
          </w:p>
          <w:p w14:paraId="625F9D00" w14:textId="2A8BDD5E" w:rsidR="004E4852" w:rsidRPr="004E4852" w:rsidRDefault="00E537FC" w:rsidP="00E537FC">
            <w:pPr>
              <w:pStyle w:val="Piedepgina"/>
              <w:ind w:right="360"/>
              <w:jc w:val="both"/>
              <w:rPr>
                <w:rFonts w:ascii="Verdana" w:hAnsi="Verdana" w:cs="Arial"/>
                <w:b/>
                <w:sz w:val="20"/>
                <w:szCs w:val="20"/>
              </w:rPr>
            </w:pPr>
            <w:r w:rsidRPr="00793933">
              <w:rPr>
                <w:rFonts w:ascii="Verdana" w:hAnsi="Verdana"/>
                <w:b/>
                <w:bCs/>
                <w:i/>
                <w:sz w:val="20"/>
                <w:szCs w:val="20"/>
              </w:rPr>
              <w:t>Fecha:</w:t>
            </w:r>
            <w:r w:rsidRPr="00793933">
              <w:rPr>
                <w:rFonts w:ascii="Verdana" w:hAnsi="Verdana"/>
                <w:i/>
                <w:sz w:val="20"/>
                <w:szCs w:val="20"/>
              </w:rPr>
              <w:t xml:space="preserve">    </w:t>
            </w:r>
            <w:r w:rsidR="00793933" w:rsidRPr="00793933">
              <w:rPr>
                <w:rFonts w:ascii="Verdana" w:hAnsi="Verdana"/>
                <w:i/>
                <w:sz w:val="20"/>
                <w:szCs w:val="20"/>
              </w:rPr>
              <w:t>20/08/2020</w:t>
            </w:r>
          </w:p>
        </w:tc>
      </w:tr>
      <w:tr w:rsidR="004E4852" w:rsidRPr="004E4852" w14:paraId="5C477EF5" w14:textId="77777777" w:rsidTr="351E7624">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51E3176B" w14:textId="77777777" w:rsidR="004E4852" w:rsidRPr="001C6258" w:rsidRDefault="004E4852" w:rsidP="00582438">
            <w:pPr>
              <w:pStyle w:val="Piedepgina"/>
              <w:ind w:right="360"/>
              <w:jc w:val="both"/>
              <w:rPr>
                <w:rFonts w:ascii="Verdana" w:hAnsi="Verdana" w:cs="Arial"/>
                <w:b/>
                <w:color w:val="FFFFFF" w:themeColor="background1"/>
                <w:sz w:val="20"/>
                <w:szCs w:val="20"/>
              </w:rPr>
            </w:pPr>
            <w:r w:rsidRPr="001C6258">
              <w:rPr>
                <w:rFonts w:ascii="Verdana" w:hAnsi="Verdana" w:cs="Arial"/>
                <w:b/>
                <w:color w:val="FFFFFF" w:themeColor="background1"/>
                <w:sz w:val="20"/>
                <w:szCs w:val="20"/>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0D80C0F7" w14:textId="4942152B" w:rsidR="00E537FC" w:rsidRPr="009276E3" w:rsidRDefault="00E537FC" w:rsidP="00E537FC">
            <w:pPr>
              <w:pStyle w:val="Piedepgina"/>
              <w:ind w:right="360"/>
              <w:jc w:val="both"/>
              <w:rPr>
                <w:rFonts w:ascii="Verdana" w:hAnsi="Verdana"/>
                <w:i/>
                <w:sz w:val="20"/>
                <w:szCs w:val="20"/>
              </w:rPr>
            </w:pPr>
            <w:r w:rsidRPr="0052025E">
              <w:rPr>
                <w:rFonts w:ascii="Verdana" w:hAnsi="Verdana" w:cs="Arial"/>
                <w:b/>
                <w:sz w:val="20"/>
                <w:szCs w:val="20"/>
              </w:rPr>
              <w:t xml:space="preserve">Nombre: </w:t>
            </w:r>
            <w:r w:rsidR="009276E3" w:rsidRPr="009276E3">
              <w:rPr>
                <w:rFonts w:ascii="Verdana" w:hAnsi="Verdana"/>
                <w:i/>
                <w:sz w:val="20"/>
                <w:szCs w:val="20"/>
              </w:rPr>
              <w:t>Equipo OCI</w:t>
            </w:r>
          </w:p>
          <w:p w14:paraId="1F7769B9" w14:textId="6CDC2FAB" w:rsidR="00E537FC" w:rsidRPr="0052025E" w:rsidRDefault="00E537FC" w:rsidP="00E537FC">
            <w:pPr>
              <w:pStyle w:val="Piedepgina"/>
              <w:tabs>
                <w:tab w:val="left" w:pos="4536"/>
              </w:tabs>
              <w:ind w:right="71"/>
              <w:jc w:val="both"/>
              <w:rPr>
                <w:rFonts w:ascii="Verdana" w:hAnsi="Verdana"/>
                <w:i/>
                <w:sz w:val="20"/>
                <w:szCs w:val="20"/>
              </w:rPr>
            </w:pPr>
            <w:r w:rsidRPr="0052025E">
              <w:rPr>
                <w:rFonts w:ascii="Verdana" w:hAnsi="Verdana" w:cs="Arial"/>
                <w:b/>
                <w:sz w:val="20"/>
                <w:szCs w:val="20"/>
              </w:rPr>
              <w:t xml:space="preserve">Cargo: </w:t>
            </w:r>
            <w:r w:rsidRPr="0052025E">
              <w:rPr>
                <w:rFonts w:ascii="Verdana" w:hAnsi="Verdana"/>
                <w:i/>
                <w:sz w:val="20"/>
                <w:szCs w:val="20"/>
              </w:rPr>
              <w:t xml:space="preserve">Profesionales y </w:t>
            </w:r>
            <w:r w:rsidR="009276E3">
              <w:rPr>
                <w:rFonts w:ascii="Verdana" w:hAnsi="Verdana"/>
                <w:i/>
                <w:sz w:val="20"/>
                <w:szCs w:val="20"/>
              </w:rPr>
              <w:t>A</w:t>
            </w:r>
            <w:r w:rsidRPr="0052025E">
              <w:rPr>
                <w:rFonts w:ascii="Verdana" w:hAnsi="Verdana"/>
                <w:i/>
                <w:sz w:val="20"/>
                <w:szCs w:val="20"/>
              </w:rPr>
              <w:t>sesores</w:t>
            </w:r>
            <w:r w:rsidRPr="0052025E">
              <w:rPr>
                <w:rFonts w:ascii="Verdana" w:hAnsi="Verdana" w:cs="Arial"/>
                <w:i/>
                <w:sz w:val="20"/>
                <w:szCs w:val="20"/>
              </w:rPr>
              <w:t xml:space="preserve"> de la Oficina </w:t>
            </w:r>
            <w:r w:rsidR="009276E3">
              <w:rPr>
                <w:rFonts w:ascii="Verdana" w:hAnsi="Verdana" w:cs="Arial"/>
                <w:i/>
                <w:sz w:val="20"/>
                <w:szCs w:val="20"/>
              </w:rPr>
              <w:t>Asesora de Control Interno.</w:t>
            </w:r>
          </w:p>
          <w:p w14:paraId="112890CB" w14:textId="317FAF9A" w:rsidR="004E4852" w:rsidRPr="004E4852" w:rsidRDefault="00E537FC" w:rsidP="351E7624">
            <w:pPr>
              <w:pStyle w:val="Piedepgina"/>
              <w:ind w:right="360"/>
              <w:jc w:val="both"/>
              <w:rPr>
                <w:rFonts w:ascii="Verdana" w:hAnsi="Verdana" w:cs="Arial"/>
                <w:b/>
                <w:bCs/>
                <w:sz w:val="20"/>
                <w:szCs w:val="20"/>
              </w:rPr>
            </w:pPr>
            <w:r w:rsidRPr="351E7624">
              <w:rPr>
                <w:rFonts w:ascii="Verdana" w:hAnsi="Verdana" w:cs="Arial"/>
                <w:b/>
                <w:bCs/>
                <w:sz w:val="20"/>
                <w:szCs w:val="20"/>
              </w:rPr>
              <w:t xml:space="preserve">Fecha: </w:t>
            </w:r>
            <w:r w:rsidR="00793933">
              <w:rPr>
                <w:rFonts w:ascii="Verdana" w:hAnsi="Verdana" w:cs="Arial"/>
                <w:i/>
                <w:iCs/>
                <w:sz w:val="20"/>
                <w:szCs w:val="20"/>
              </w:rPr>
              <w:t>24</w:t>
            </w:r>
            <w:r w:rsidRPr="351E7624">
              <w:rPr>
                <w:rFonts w:ascii="Verdana" w:hAnsi="Verdana" w:cs="Arial"/>
                <w:i/>
                <w:iCs/>
                <w:sz w:val="20"/>
                <w:szCs w:val="20"/>
              </w:rPr>
              <w:t>/0</w:t>
            </w:r>
            <w:r w:rsidR="00793933">
              <w:rPr>
                <w:rFonts w:ascii="Verdana" w:hAnsi="Verdana" w:cs="Arial"/>
                <w:i/>
                <w:iCs/>
                <w:sz w:val="20"/>
                <w:szCs w:val="20"/>
              </w:rPr>
              <w:t>8</w:t>
            </w:r>
            <w:r w:rsidRPr="351E7624">
              <w:rPr>
                <w:rFonts w:ascii="Verdana" w:hAnsi="Verdana" w:cs="Arial"/>
                <w:i/>
                <w:iCs/>
                <w:sz w:val="20"/>
                <w:szCs w:val="20"/>
              </w:rPr>
              <w:t>/202</w:t>
            </w:r>
            <w:r w:rsidR="00793933">
              <w:rPr>
                <w:rFonts w:ascii="Verdana" w:hAnsi="Verdana" w:cs="Arial"/>
                <w:i/>
                <w:iCs/>
                <w:sz w:val="20"/>
                <w:szCs w:val="20"/>
              </w:rPr>
              <w:t>0</w:t>
            </w:r>
          </w:p>
        </w:tc>
      </w:tr>
      <w:tr w:rsidR="004E4852" w:rsidRPr="004E4852" w14:paraId="36CCAB34" w14:textId="77777777" w:rsidTr="351E7624">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3DDE5439" w14:textId="77777777" w:rsidR="004E4852" w:rsidRPr="001C6258" w:rsidRDefault="004E4852" w:rsidP="00582438">
            <w:pPr>
              <w:pStyle w:val="Piedepgina"/>
              <w:ind w:right="360"/>
              <w:jc w:val="both"/>
              <w:rPr>
                <w:rFonts w:ascii="Verdana" w:hAnsi="Verdana" w:cs="Arial"/>
                <w:b/>
                <w:color w:val="FFFFFF" w:themeColor="background1"/>
                <w:sz w:val="20"/>
                <w:szCs w:val="20"/>
              </w:rPr>
            </w:pPr>
            <w:r w:rsidRPr="001C6258">
              <w:rPr>
                <w:rFonts w:ascii="Verdana" w:hAnsi="Verdana" w:cs="Arial"/>
                <w:b/>
                <w:color w:val="FFFFFF" w:themeColor="background1"/>
                <w:sz w:val="20"/>
                <w:szCs w:val="20"/>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2A44CD5C" w14:textId="2AC2A329" w:rsidR="00E537FC" w:rsidRPr="0052025E" w:rsidRDefault="00E537FC" w:rsidP="00E537FC">
            <w:pPr>
              <w:pStyle w:val="Piedepgina"/>
              <w:ind w:right="360"/>
              <w:jc w:val="both"/>
              <w:rPr>
                <w:rFonts w:ascii="Verdana" w:hAnsi="Verdana" w:cs="Arial"/>
                <w:b/>
                <w:sz w:val="20"/>
                <w:szCs w:val="20"/>
              </w:rPr>
            </w:pPr>
            <w:r w:rsidRPr="0052025E">
              <w:rPr>
                <w:rFonts w:ascii="Verdana" w:hAnsi="Verdana" w:cs="Arial"/>
                <w:b/>
                <w:sz w:val="20"/>
                <w:szCs w:val="20"/>
              </w:rPr>
              <w:t>Nombre</w:t>
            </w:r>
            <w:r w:rsidRPr="00793933">
              <w:rPr>
                <w:rFonts w:ascii="Verdana" w:hAnsi="Verdana" w:cs="Arial"/>
                <w:i/>
                <w:sz w:val="20"/>
                <w:szCs w:val="20"/>
              </w:rPr>
              <w:t xml:space="preserve">: </w:t>
            </w:r>
            <w:r w:rsidR="00793933" w:rsidRPr="00793933">
              <w:rPr>
                <w:rFonts w:ascii="Verdana" w:hAnsi="Verdana" w:cs="Arial"/>
                <w:i/>
                <w:sz w:val="20"/>
                <w:szCs w:val="20"/>
              </w:rPr>
              <w:t>Álvaro Mauricio Cortés Castro</w:t>
            </w:r>
          </w:p>
          <w:p w14:paraId="2C86FA3F" w14:textId="77777777" w:rsidR="00E537FC" w:rsidRPr="0052025E" w:rsidRDefault="00E537FC" w:rsidP="00E537FC">
            <w:pPr>
              <w:pStyle w:val="Piedepgina"/>
              <w:tabs>
                <w:tab w:val="center" w:pos="4325"/>
              </w:tabs>
              <w:ind w:right="-70"/>
              <w:jc w:val="both"/>
              <w:rPr>
                <w:rFonts w:ascii="Verdana" w:hAnsi="Verdana" w:cs="Arial"/>
                <w:b/>
                <w:sz w:val="20"/>
                <w:szCs w:val="20"/>
              </w:rPr>
            </w:pPr>
            <w:r w:rsidRPr="0052025E">
              <w:rPr>
                <w:rFonts w:ascii="Verdana" w:hAnsi="Verdana" w:cs="Arial"/>
                <w:b/>
                <w:sz w:val="20"/>
                <w:szCs w:val="20"/>
              </w:rPr>
              <w:t xml:space="preserve">Cargo: </w:t>
            </w:r>
            <w:r w:rsidRPr="0052025E">
              <w:rPr>
                <w:rFonts w:ascii="Verdana" w:hAnsi="Verdana" w:cs="Arial"/>
                <w:i/>
                <w:sz w:val="20"/>
                <w:szCs w:val="20"/>
              </w:rPr>
              <w:t>Jefe Oficina de Control Interno</w:t>
            </w:r>
          </w:p>
          <w:p w14:paraId="7FF6B6B8" w14:textId="59C3A962" w:rsidR="004E4852" w:rsidRPr="004E4852" w:rsidRDefault="00E537FC" w:rsidP="351E7624">
            <w:pPr>
              <w:pStyle w:val="Piedepgina"/>
              <w:ind w:right="360"/>
              <w:jc w:val="both"/>
              <w:rPr>
                <w:rFonts w:ascii="Verdana" w:hAnsi="Verdana" w:cs="Arial"/>
                <w:b/>
                <w:bCs/>
                <w:sz w:val="20"/>
                <w:szCs w:val="20"/>
              </w:rPr>
            </w:pPr>
            <w:r w:rsidRPr="351E7624">
              <w:rPr>
                <w:rFonts w:ascii="Verdana" w:hAnsi="Verdana" w:cs="Arial"/>
                <w:b/>
                <w:bCs/>
                <w:sz w:val="20"/>
                <w:szCs w:val="20"/>
              </w:rPr>
              <w:t>Fecha:</w:t>
            </w:r>
            <w:r w:rsidRPr="351E7624">
              <w:rPr>
                <w:rFonts w:ascii="Verdana" w:hAnsi="Verdana" w:cs="Arial"/>
                <w:i/>
                <w:iCs/>
                <w:sz w:val="20"/>
                <w:szCs w:val="20"/>
              </w:rPr>
              <w:t xml:space="preserve"> </w:t>
            </w:r>
            <w:r w:rsidR="00793933">
              <w:rPr>
                <w:rFonts w:ascii="Verdana" w:hAnsi="Verdana" w:cs="Arial"/>
                <w:i/>
                <w:iCs/>
                <w:sz w:val="20"/>
                <w:szCs w:val="20"/>
              </w:rPr>
              <w:t>24</w:t>
            </w:r>
            <w:r w:rsidRPr="351E7624">
              <w:rPr>
                <w:rFonts w:ascii="Verdana" w:hAnsi="Verdana" w:cs="Arial"/>
                <w:i/>
                <w:iCs/>
                <w:sz w:val="20"/>
                <w:szCs w:val="20"/>
              </w:rPr>
              <w:t>/0</w:t>
            </w:r>
            <w:r w:rsidR="00793933">
              <w:rPr>
                <w:rFonts w:ascii="Verdana" w:hAnsi="Verdana" w:cs="Arial"/>
                <w:i/>
                <w:iCs/>
                <w:sz w:val="20"/>
                <w:szCs w:val="20"/>
              </w:rPr>
              <w:t>8</w:t>
            </w:r>
            <w:r w:rsidRPr="351E7624">
              <w:rPr>
                <w:rFonts w:ascii="Verdana" w:hAnsi="Verdana" w:cs="Arial"/>
                <w:i/>
                <w:iCs/>
                <w:sz w:val="20"/>
                <w:szCs w:val="20"/>
              </w:rPr>
              <w:t>/202</w:t>
            </w:r>
            <w:r w:rsidR="00793933">
              <w:rPr>
                <w:rFonts w:ascii="Verdana" w:hAnsi="Verdana" w:cs="Arial"/>
                <w:i/>
                <w:iCs/>
                <w:sz w:val="20"/>
                <w:szCs w:val="20"/>
              </w:rPr>
              <w:t>0</w:t>
            </w:r>
          </w:p>
        </w:tc>
      </w:tr>
    </w:tbl>
    <w:p w14:paraId="606870B3" w14:textId="77777777" w:rsidR="004E4852" w:rsidRPr="004E4852" w:rsidRDefault="004E4852" w:rsidP="004E4852">
      <w:pPr>
        <w:jc w:val="both"/>
        <w:rPr>
          <w:rFonts w:ascii="Verdana" w:hAnsi="Verdana" w:cs="Arial"/>
          <w:b/>
          <w:sz w:val="20"/>
          <w:szCs w:val="20"/>
        </w:rPr>
      </w:pPr>
    </w:p>
    <w:p w14:paraId="550F0105" w14:textId="77777777" w:rsidR="00793933" w:rsidRDefault="00793933" w:rsidP="00793933">
      <w:pPr>
        <w:jc w:val="center"/>
        <w:rPr>
          <w:rFonts w:ascii="Arial Narrow" w:hAnsi="Arial Narrow" w:cs="Arial"/>
          <w:b/>
        </w:rPr>
      </w:pPr>
    </w:p>
    <w:p w14:paraId="10796F63" w14:textId="77777777" w:rsidR="00793933" w:rsidRDefault="00793933" w:rsidP="00793933">
      <w:pPr>
        <w:jc w:val="center"/>
        <w:rPr>
          <w:rFonts w:ascii="Arial Narrow" w:hAnsi="Arial Narrow" w:cs="Arial"/>
          <w:b/>
        </w:rPr>
      </w:pPr>
    </w:p>
    <w:p w14:paraId="714F91C3" w14:textId="77777777" w:rsidR="00793933" w:rsidRDefault="00793933" w:rsidP="00793933">
      <w:pPr>
        <w:jc w:val="center"/>
        <w:rPr>
          <w:rFonts w:ascii="Arial Narrow" w:hAnsi="Arial Narrow" w:cs="Arial"/>
          <w:b/>
        </w:rPr>
      </w:pPr>
    </w:p>
    <w:p w14:paraId="23669A0D" w14:textId="77777777" w:rsidR="00793933" w:rsidRDefault="00793933" w:rsidP="00793933">
      <w:pPr>
        <w:jc w:val="center"/>
        <w:rPr>
          <w:rFonts w:ascii="Arial Narrow" w:hAnsi="Arial Narrow" w:cs="Arial"/>
          <w:b/>
        </w:rPr>
      </w:pPr>
    </w:p>
    <w:p w14:paraId="1A009766" w14:textId="1497ECDD" w:rsidR="00793933" w:rsidRPr="00793933" w:rsidRDefault="00793933" w:rsidP="00793933">
      <w:pPr>
        <w:jc w:val="center"/>
        <w:rPr>
          <w:rFonts w:ascii="Verdana" w:hAnsi="Verdana" w:cs="Arial"/>
          <w:b/>
          <w:sz w:val="18"/>
          <w:szCs w:val="18"/>
        </w:rPr>
      </w:pPr>
      <w:r w:rsidRPr="00793933">
        <w:rPr>
          <w:rFonts w:ascii="Verdana" w:hAnsi="Verdana" w:cs="Arial"/>
          <w:b/>
          <w:sz w:val="18"/>
          <w:szCs w:val="18"/>
        </w:rPr>
        <w:lastRenderedPageBreak/>
        <w:t>ANEXO 1</w:t>
      </w:r>
    </w:p>
    <w:p w14:paraId="23BCD908" w14:textId="77777777" w:rsidR="00793933" w:rsidRPr="00793933" w:rsidRDefault="00793933" w:rsidP="00793933">
      <w:pPr>
        <w:jc w:val="both"/>
        <w:rPr>
          <w:rFonts w:ascii="Verdana" w:hAnsi="Verdana" w:cs="Arial"/>
          <w:b/>
          <w:sz w:val="18"/>
          <w:szCs w:val="18"/>
        </w:rPr>
      </w:pPr>
    </w:p>
    <w:p w14:paraId="1EDECB7E" w14:textId="77777777" w:rsidR="00793933" w:rsidRPr="00793933" w:rsidRDefault="00793933" w:rsidP="00793933">
      <w:pPr>
        <w:jc w:val="both"/>
        <w:rPr>
          <w:rFonts w:ascii="Verdana" w:hAnsi="Verdana" w:cs="Arial"/>
          <w:sz w:val="18"/>
          <w:szCs w:val="18"/>
        </w:rPr>
      </w:pPr>
      <w:r w:rsidRPr="00793933">
        <w:rPr>
          <w:rFonts w:ascii="Verdana" w:hAnsi="Verdana" w:cs="Arial"/>
          <w:sz w:val="18"/>
          <w:szCs w:val="18"/>
        </w:rPr>
        <w:t>Se presenta a continuación, para cada requerimiento legal la aplicabilidad del envío de la carta de representación y su forma de presentación.</w:t>
      </w:r>
    </w:p>
    <w:p w14:paraId="64317477" w14:textId="77777777" w:rsidR="00793933" w:rsidRPr="00793933" w:rsidRDefault="00793933" w:rsidP="00793933">
      <w:pPr>
        <w:jc w:val="both"/>
        <w:rPr>
          <w:rFonts w:ascii="Verdana" w:hAnsi="Verdana" w:cs="Arial"/>
          <w:sz w:val="18"/>
          <w:szCs w:val="18"/>
        </w:rPr>
      </w:pP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1917"/>
        <w:gridCol w:w="2277"/>
        <w:gridCol w:w="1457"/>
        <w:gridCol w:w="1918"/>
        <w:gridCol w:w="2552"/>
      </w:tblGrid>
      <w:tr w:rsidR="00793933" w:rsidRPr="00793933" w14:paraId="06739D9D" w14:textId="77777777" w:rsidTr="008D4112">
        <w:trPr>
          <w:trHeight w:val="675"/>
          <w:tblHeader/>
        </w:trPr>
        <w:tc>
          <w:tcPr>
            <w:tcW w:w="403" w:type="dxa"/>
            <w:shd w:val="clear" w:color="auto" w:fill="auto"/>
            <w:noWrap/>
            <w:vAlign w:val="center"/>
            <w:hideMark/>
          </w:tcPr>
          <w:p w14:paraId="584DF550" w14:textId="77777777" w:rsidR="00793933" w:rsidRPr="00793933" w:rsidRDefault="00793933" w:rsidP="008D4112">
            <w:pPr>
              <w:ind w:left="-642" w:firstLine="642"/>
              <w:jc w:val="center"/>
              <w:rPr>
                <w:rFonts w:ascii="Verdana" w:hAnsi="Verdana"/>
                <w:b/>
                <w:bCs/>
                <w:color w:val="000000"/>
                <w:sz w:val="18"/>
                <w:szCs w:val="18"/>
                <w:lang w:eastAsia="es-CO"/>
              </w:rPr>
            </w:pPr>
            <w:r w:rsidRPr="00793933">
              <w:rPr>
                <w:rFonts w:ascii="Verdana" w:hAnsi="Verdana"/>
                <w:b/>
                <w:bCs/>
                <w:color w:val="000000"/>
                <w:sz w:val="18"/>
                <w:szCs w:val="18"/>
                <w:lang w:eastAsia="es-CO"/>
              </w:rPr>
              <w:t>NO.</w:t>
            </w:r>
          </w:p>
        </w:tc>
        <w:tc>
          <w:tcPr>
            <w:tcW w:w="2291" w:type="dxa"/>
            <w:shd w:val="clear" w:color="auto" w:fill="auto"/>
            <w:vAlign w:val="center"/>
            <w:hideMark/>
          </w:tcPr>
          <w:p w14:paraId="41C8D01C" w14:textId="77777777" w:rsidR="00793933" w:rsidRPr="00793933" w:rsidRDefault="00793933" w:rsidP="008D4112">
            <w:pPr>
              <w:jc w:val="center"/>
              <w:rPr>
                <w:rFonts w:ascii="Verdana" w:hAnsi="Verdana"/>
                <w:b/>
                <w:bCs/>
                <w:color w:val="000000"/>
                <w:sz w:val="18"/>
                <w:szCs w:val="18"/>
                <w:lang w:eastAsia="es-CO"/>
              </w:rPr>
            </w:pPr>
            <w:r w:rsidRPr="00793933">
              <w:rPr>
                <w:rFonts w:ascii="Verdana" w:hAnsi="Verdana"/>
                <w:b/>
                <w:bCs/>
                <w:color w:val="000000"/>
                <w:sz w:val="18"/>
                <w:szCs w:val="18"/>
                <w:lang w:eastAsia="es-CO"/>
              </w:rPr>
              <w:t>Informes / Seguimientos</w:t>
            </w:r>
          </w:p>
        </w:tc>
        <w:tc>
          <w:tcPr>
            <w:tcW w:w="2277" w:type="dxa"/>
            <w:shd w:val="clear" w:color="auto" w:fill="auto"/>
            <w:noWrap/>
            <w:vAlign w:val="center"/>
            <w:hideMark/>
          </w:tcPr>
          <w:p w14:paraId="4FE4980A" w14:textId="77777777" w:rsidR="00793933" w:rsidRPr="00793933" w:rsidRDefault="00793933" w:rsidP="008D4112">
            <w:pPr>
              <w:jc w:val="center"/>
              <w:rPr>
                <w:rFonts w:ascii="Verdana" w:hAnsi="Verdana"/>
                <w:b/>
                <w:bCs/>
                <w:color w:val="000000"/>
                <w:sz w:val="18"/>
                <w:szCs w:val="18"/>
                <w:lang w:eastAsia="es-CO"/>
              </w:rPr>
            </w:pPr>
            <w:r w:rsidRPr="00793933">
              <w:rPr>
                <w:rFonts w:ascii="Verdana" w:hAnsi="Verdana"/>
                <w:b/>
                <w:bCs/>
                <w:color w:val="000000"/>
                <w:sz w:val="18"/>
                <w:szCs w:val="18"/>
                <w:lang w:eastAsia="es-CO"/>
              </w:rPr>
              <w:t>Norma</w:t>
            </w:r>
          </w:p>
        </w:tc>
        <w:tc>
          <w:tcPr>
            <w:tcW w:w="1191" w:type="dxa"/>
            <w:shd w:val="clear" w:color="auto" w:fill="auto"/>
            <w:vAlign w:val="center"/>
            <w:hideMark/>
          </w:tcPr>
          <w:p w14:paraId="0FA9979F" w14:textId="77777777" w:rsidR="00793933" w:rsidRPr="00793933" w:rsidRDefault="00793933" w:rsidP="008D4112">
            <w:pPr>
              <w:jc w:val="center"/>
              <w:rPr>
                <w:rFonts w:ascii="Verdana" w:hAnsi="Verdana"/>
                <w:b/>
                <w:bCs/>
                <w:color w:val="000000"/>
                <w:sz w:val="18"/>
                <w:szCs w:val="18"/>
                <w:lang w:eastAsia="es-CO"/>
              </w:rPr>
            </w:pPr>
            <w:r w:rsidRPr="00793933">
              <w:rPr>
                <w:rFonts w:ascii="Verdana" w:hAnsi="Verdana"/>
                <w:b/>
                <w:bCs/>
                <w:color w:val="000000"/>
                <w:sz w:val="18"/>
                <w:szCs w:val="18"/>
                <w:lang w:eastAsia="es-CO"/>
              </w:rPr>
              <w:t>Memorando de Presentación / Correo Electrónico</w:t>
            </w:r>
          </w:p>
        </w:tc>
        <w:tc>
          <w:tcPr>
            <w:tcW w:w="1918" w:type="dxa"/>
            <w:shd w:val="clear" w:color="auto" w:fill="auto"/>
            <w:vAlign w:val="center"/>
            <w:hideMark/>
          </w:tcPr>
          <w:p w14:paraId="782A5605" w14:textId="77777777" w:rsidR="00793933" w:rsidRPr="00793933" w:rsidRDefault="00793933" w:rsidP="008D4112">
            <w:pPr>
              <w:jc w:val="center"/>
              <w:rPr>
                <w:rFonts w:ascii="Verdana" w:hAnsi="Verdana"/>
                <w:b/>
                <w:bCs/>
                <w:color w:val="000000"/>
                <w:sz w:val="18"/>
                <w:szCs w:val="18"/>
                <w:lang w:eastAsia="es-CO"/>
              </w:rPr>
            </w:pPr>
            <w:r w:rsidRPr="00793933">
              <w:rPr>
                <w:rFonts w:ascii="Verdana" w:hAnsi="Verdana"/>
                <w:b/>
                <w:bCs/>
                <w:color w:val="000000"/>
                <w:sz w:val="18"/>
                <w:szCs w:val="18"/>
                <w:lang w:eastAsia="es-CO"/>
              </w:rPr>
              <w:t>Requiere Carta de Representación</w:t>
            </w:r>
          </w:p>
          <w:p w14:paraId="0B3304EA" w14:textId="77777777" w:rsidR="00793933" w:rsidRPr="00793933" w:rsidRDefault="00793933" w:rsidP="008D4112">
            <w:pPr>
              <w:jc w:val="center"/>
              <w:rPr>
                <w:rFonts w:ascii="Verdana" w:hAnsi="Verdana"/>
                <w:b/>
                <w:bCs/>
                <w:color w:val="000000"/>
                <w:sz w:val="18"/>
                <w:szCs w:val="18"/>
                <w:lang w:eastAsia="es-CO"/>
              </w:rPr>
            </w:pPr>
            <w:r w:rsidRPr="00793933">
              <w:rPr>
                <w:rFonts w:ascii="Verdana" w:hAnsi="Verdana"/>
                <w:b/>
                <w:bCs/>
                <w:color w:val="000000"/>
                <w:sz w:val="18"/>
                <w:szCs w:val="18"/>
                <w:lang w:eastAsia="es-CO"/>
              </w:rPr>
              <w:t>SI / NO</w:t>
            </w:r>
          </w:p>
        </w:tc>
        <w:tc>
          <w:tcPr>
            <w:tcW w:w="2552" w:type="dxa"/>
            <w:shd w:val="clear" w:color="auto" w:fill="auto"/>
            <w:vAlign w:val="center"/>
            <w:hideMark/>
          </w:tcPr>
          <w:p w14:paraId="3F504BAA" w14:textId="77777777" w:rsidR="00793933" w:rsidRPr="00793933" w:rsidRDefault="00793933" w:rsidP="008D4112">
            <w:pPr>
              <w:jc w:val="center"/>
              <w:rPr>
                <w:rFonts w:ascii="Verdana" w:hAnsi="Verdana"/>
                <w:b/>
                <w:bCs/>
                <w:color w:val="000000"/>
                <w:sz w:val="18"/>
                <w:szCs w:val="18"/>
                <w:lang w:eastAsia="es-CO"/>
              </w:rPr>
            </w:pPr>
            <w:r w:rsidRPr="00793933">
              <w:rPr>
                <w:rFonts w:ascii="Verdana" w:hAnsi="Verdana"/>
                <w:b/>
                <w:bCs/>
                <w:color w:val="000000"/>
                <w:sz w:val="18"/>
                <w:szCs w:val="18"/>
                <w:lang w:eastAsia="es-CO"/>
              </w:rPr>
              <w:t>Forma de presentación</w:t>
            </w:r>
          </w:p>
        </w:tc>
      </w:tr>
      <w:tr w:rsidR="00793933" w:rsidRPr="00793933" w14:paraId="7328B6A6" w14:textId="77777777" w:rsidTr="008D4112">
        <w:trPr>
          <w:trHeight w:val="1142"/>
        </w:trPr>
        <w:tc>
          <w:tcPr>
            <w:tcW w:w="403" w:type="dxa"/>
            <w:shd w:val="clear" w:color="auto" w:fill="auto"/>
            <w:vAlign w:val="center"/>
            <w:hideMark/>
          </w:tcPr>
          <w:p w14:paraId="1C72563F"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1</w:t>
            </w:r>
          </w:p>
        </w:tc>
        <w:tc>
          <w:tcPr>
            <w:tcW w:w="2291" w:type="dxa"/>
            <w:shd w:val="clear" w:color="auto" w:fill="auto"/>
            <w:vAlign w:val="center"/>
            <w:hideMark/>
          </w:tcPr>
          <w:p w14:paraId="696369EE" w14:textId="77777777" w:rsidR="00793933" w:rsidRPr="00793933" w:rsidRDefault="00793933" w:rsidP="008D4112">
            <w:pPr>
              <w:jc w:val="center"/>
              <w:rPr>
                <w:rFonts w:ascii="Verdana" w:hAnsi="Verdana" w:cs="Arial"/>
                <w:sz w:val="18"/>
                <w:szCs w:val="18"/>
                <w:lang w:eastAsia="es-CO"/>
              </w:rPr>
            </w:pPr>
            <w:r w:rsidRPr="00793933">
              <w:rPr>
                <w:rFonts w:ascii="Verdana" w:hAnsi="Verdana" w:cs="Arial"/>
                <w:sz w:val="18"/>
                <w:szCs w:val="18"/>
                <w:lang w:eastAsia="es-CO"/>
              </w:rPr>
              <w:t>Evaluación del Sistema de Control Interno de cada vigencia.</w:t>
            </w:r>
            <w:r w:rsidRPr="00793933">
              <w:rPr>
                <w:rFonts w:ascii="Verdana" w:hAnsi="Verdana" w:cs="Arial"/>
                <w:sz w:val="18"/>
                <w:szCs w:val="18"/>
                <w:lang w:eastAsia="es-CO"/>
              </w:rPr>
              <w:br/>
            </w:r>
            <w:r w:rsidRPr="00793933">
              <w:rPr>
                <w:rFonts w:ascii="Verdana" w:hAnsi="Verdana" w:cs="Arial"/>
                <w:bCs/>
                <w:sz w:val="18"/>
                <w:szCs w:val="18"/>
                <w:lang w:eastAsia="es-CO"/>
              </w:rPr>
              <w:t>Meci- Evaluación Independiente Furag</w:t>
            </w:r>
          </w:p>
        </w:tc>
        <w:tc>
          <w:tcPr>
            <w:tcW w:w="2277" w:type="dxa"/>
            <w:shd w:val="clear" w:color="auto" w:fill="auto"/>
            <w:vAlign w:val="center"/>
            <w:hideMark/>
          </w:tcPr>
          <w:p w14:paraId="25E3AE66"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 xml:space="preserve">Decreto 1499 de 2017 Capitulo 3  Titulo 23 Articulo 2.2.23.3 </w:t>
            </w:r>
            <w:r w:rsidRPr="00793933">
              <w:rPr>
                <w:rFonts w:ascii="Verdana" w:hAnsi="Verdana" w:cs="Arial"/>
                <w:color w:val="000000"/>
                <w:sz w:val="18"/>
                <w:szCs w:val="18"/>
                <w:lang w:eastAsia="es-CO"/>
              </w:rPr>
              <w:br/>
            </w:r>
          </w:p>
        </w:tc>
        <w:tc>
          <w:tcPr>
            <w:tcW w:w="1191" w:type="dxa"/>
            <w:shd w:val="clear" w:color="auto" w:fill="auto"/>
            <w:noWrap/>
            <w:vAlign w:val="center"/>
            <w:hideMark/>
          </w:tcPr>
          <w:p w14:paraId="2AA637DA"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N/A</w:t>
            </w:r>
          </w:p>
        </w:tc>
        <w:tc>
          <w:tcPr>
            <w:tcW w:w="1918" w:type="dxa"/>
            <w:shd w:val="clear" w:color="auto" w:fill="auto"/>
            <w:noWrap/>
            <w:vAlign w:val="center"/>
            <w:hideMark/>
          </w:tcPr>
          <w:p w14:paraId="45B973E5" w14:textId="77777777" w:rsidR="00793933" w:rsidRPr="00793933" w:rsidRDefault="00793933" w:rsidP="008D4112">
            <w:pPr>
              <w:jc w:val="center"/>
              <w:rPr>
                <w:rFonts w:ascii="Verdana" w:hAnsi="Verdana"/>
                <w:sz w:val="18"/>
                <w:szCs w:val="18"/>
                <w:lang w:eastAsia="es-CO"/>
              </w:rPr>
            </w:pPr>
            <w:r w:rsidRPr="00793933">
              <w:rPr>
                <w:rFonts w:ascii="Verdana" w:hAnsi="Verdana"/>
                <w:sz w:val="18"/>
                <w:szCs w:val="18"/>
                <w:lang w:eastAsia="es-CO"/>
              </w:rPr>
              <w:t>NO</w:t>
            </w:r>
          </w:p>
        </w:tc>
        <w:tc>
          <w:tcPr>
            <w:tcW w:w="2552" w:type="dxa"/>
            <w:shd w:val="clear" w:color="auto" w:fill="auto"/>
            <w:noWrap/>
            <w:vAlign w:val="center"/>
            <w:hideMark/>
          </w:tcPr>
          <w:p w14:paraId="769FFFE4"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Se registra la información a  través de la herramienta dispuesta por el Departamento Administrativo de la Función Pública..</w:t>
            </w:r>
          </w:p>
        </w:tc>
      </w:tr>
      <w:tr w:rsidR="00793933" w:rsidRPr="00793933" w14:paraId="7EE1865A" w14:textId="77777777" w:rsidTr="008D4112">
        <w:trPr>
          <w:trHeight w:val="690"/>
        </w:trPr>
        <w:tc>
          <w:tcPr>
            <w:tcW w:w="403" w:type="dxa"/>
            <w:shd w:val="clear" w:color="auto" w:fill="auto"/>
            <w:vAlign w:val="center"/>
            <w:hideMark/>
          </w:tcPr>
          <w:p w14:paraId="7BF40300"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2</w:t>
            </w:r>
          </w:p>
        </w:tc>
        <w:tc>
          <w:tcPr>
            <w:tcW w:w="2291" w:type="dxa"/>
            <w:shd w:val="clear" w:color="auto" w:fill="auto"/>
            <w:vAlign w:val="center"/>
            <w:hideMark/>
          </w:tcPr>
          <w:p w14:paraId="5B240B36" w14:textId="77777777" w:rsidR="00793933" w:rsidRPr="00793933" w:rsidRDefault="00793933" w:rsidP="008D4112">
            <w:pPr>
              <w:jc w:val="center"/>
              <w:rPr>
                <w:rFonts w:ascii="Verdana" w:hAnsi="Verdana" w:cs="Arial"/>
                <w:sz w:val="18"/>
                <w:szCs w:val="18"/>
                <w:lang w:eastAsia="es-CO"/>
              </w:rPr>
            </w:pPr>
            <w:r w:rsidRPr="00793933">
              <w:rPr>
                <w:rFonts w:ascii="Verdana" w:hAnsi="Verdana" w:cs="Arial"/>
                <w:sz w:val="18"/>
                <w:szCs w:val="18"/>
                <w:lang w:eastAsia="es-CO"/>
              </w:rPr>
              <w:t>Informe Semestral  de Evaluación del Sistema de  Control Interno</w:t>
            </w:r>
          </w:p>
        </w:tc>
        <w:tc>
          <w:tcPr>
            <w:tcW w:w="2277" w:type="dxa"/>
            <w:shd w:val="clear" w:color="auto" w:fill="auto"/>
            <w:vAlign w:val="center"/>
            <w:hideMark/>
          </w:tcPr>
          <w:p w14:paraId="10CF0C55"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 xml:space="preserve">Decreto 2106 de 2019 Articulo 156. </w:t>
            </w:r>
            <w:r w:rsidRPr="00793933">
              <w:rPr>
                <w:rFonts w:ascii="Verdana" w:hAnsi="Verdana" w:cs="Arial"/>
                <w:color w:val="000000"/>
                <w:sz w:val="18"/>
                <w:szCs w:val="18"/>
                <w:lang w:eastAsia="es-CO"/>
              </w:rPr>
              <w:br/>
              <w:t>Circular Externa No. 100 – 006 de 2019 de Función Pública</w:t>
            </w:r>
          </w:p>
        </w:tc>
        <w:tc>
          <w:tcPr>
            <w:tcW w:w="1191" w:type="dxa"/>
            <w:shd w:val="clear" w:color="auto" w:fill="auto"/>
            <w:noWrap/>
            <w:vAlign w:val="center"/>
            <w:hideMark/>
          </w:tcPr>
          <w:p w14:paraId="7218DA10"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Correo Electrónico</w:t>
            </w:r>
          </w:p>
        </w:tc>
        <w:tc>
          <w:tcPr>
            <w:tcW w:w="1918" w:type="dxa"/>
            <w:shd w:val="clear" w:color="auto" w:fill="auto"/>
            <w:noWrap/>
            <w:vAlign w:val="center"/>
            <w:hideMark/>
          </w:tcPr>
          <w:p w14:paraId="3E729910"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NO</w:t>
            </w:r>
          </w:p>
        </w:tc>
        <w:tc>
          <w:tcPr>
            <w:tcW w:w="2552" w:type="dxa"/>
            <w:shd w:val="clear" w:color="auto" w:fill="auto"/>
            <w:noWrap/>
            <w:vAlign w:val="center"/>
            <w:hideMark/>
          </w:tcPr>
          <w:p w14:paraId="4D66E164"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Se realiza la publicación del resultado en la Página Web.</w:t>
            </w:r>
          </w:p>
        </w:tc>
      </w:tr>
      <w:tr w:rsidR="00793933" w:rsidRPr="00793933" w14:paraId="02E7A624" w14:textId="77777777" w:rsidTr="008D4112">
        <w:trPr>
          <w:trHeight w:val="574"/>
        </w:trPr>
        <w:tc>
          <w:tcPr>
            <w:tcW w:w="403" w:type="dxa"/>
            <w:shd w:val="clear" w:color="auto" w:fill="auto"/>
            <w:vAlign w:val="center"/>
            <w:hideMark/>
          </w:tcPr>
          <w:p w14:paraId="2CEC2069"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3</w:t>
            </w:r>
          </w:p>
        </w:tc>
        <w:tc>
          <w:tcPr>
            <w:tcW w:w="2291" w:type="dxa"/>
            <w:shd w:val="clear" w:color="auto" w:fill="auto"/>
            <w:vAlign w:val="center"/>
            <w:hideMark/>
          </w:tcPr>
          <w:p w14:paraId="79A41D67"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Informe Austeridad en el Gasto</w:t>
            </w:r>
          </w:p>
        </w:tc>
        <w:tc>
          <w:tcPr>
            <w:tcW w:w="2277" w:type="dxa"/>
            <w:shd w:val="clear" w:color="auto" w:fill="auto"/>
            <w:vAlign w:val="center"/>
            <w:hideMark/>
          </w:tcPr>
          <w:p w14:paraId="280900A4" w14:textId="77777777" w:rsidR="00793933" w:rsidRPr="00793933" w:rsidRDefault="00793933" w:rsidP="008D4112">
            <w:pPr>
              <w:rPr>
                <w:rFonts w:ascii="Verdana" w:hAnsi="Verdana" w:cs="Arial"/>
                <w:sz w:val="18"/>
                <w:szCs w:val="18"/>
                <w:lang w:eastAsia="es-CO"/>
              </w:rPr>
            </w:pPr>
            <w:r w:rsidRPr="00793933">
              <w:rPr>
                <w:rFonts w:ascii="Verdana" w:hAnsi="Verdana" w:cs="Arial"/>
                <w:sz w:val="18"/>
                <w:szCs w:val="18"/>
                <w:lang w:eastAsia="es-CO"/>
              </w:rPr>
              <w:t xml:space="preserve">Decreto 1068 de 2015 </w:t>
            </w:r>
            <w:r w:rsidRPr="00793933">
              <w:rPr>
                <w:rFonts w:ascii="Verdana" w:hAnsi="Verdana" w:cs="Arial"/>
                <w:color w:val="000000"/>
                <w:sz w:val="18"/>
                <w:szCs w:val="18"/>
                <w:lang w:eastAsia="es-CO"/>
              </w:rPr>
              <w:t xml:space="preserve">Articulo </w:t>
            </w:r>
            <w:r w:rsidRPr="00793933">
              <w:rPr>
                <w:rFonts w:ascii="Verdana" w:hAnsi="Verdana" w:cs="Arial"/>
                <w:sz w:val="18"/>
                <w:szCs w:val="18"/>
                <w:lang w:eastAsia="es-CO"/>
              </w:rPr>
              <w:t>2.8.4.8.2</w:t>
            </w:r>
          </w:p>
        </w:tc>
        <w:tc>
          <w:tcPr>
            <w:tcW w:w="1191" w:type="dxa"/>
            <w:shd w:val="clear" w:color="auto" w:fill="auto"/>
            <w:noWrap/>
            <w:vAlign w:val="center"/>
            <w:hideMark/>
          </w:tcPr>
          <w:p w14:paraId="7C6A4FBE"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Memorando de Presentación</w:t>
            </w:r>
          </w:p>
        </w:tc>
        <w:tc>
          <w:tcPr>
            <w:tcW w:w="1918" w:type="dxa"/>
            <w:shd w:val="clear" w:color="auto" w:fill="auto"/>
            <w:noWrap/>
            <w:vAlign w:val="center"/>
            <w:hideMark/>
          </w:tcPr>
          <w:p w14:paraId="158226C2"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SI</w:t>
            </w:r>
          </w:p>
        </w:tc>
        <w:tc>
          <w:tcPr>
            <w:tcW w:w="2552" w:type="dxa"/>
            <w:shd w:val="clear" w:color="auto" w:fill="auto"/>
            <w:noWrap/>
            <w:vAlign w:val="center"/>
            <w:hideMark/>
          </w:tcPr>
          <w:p w14:paraId="3D15A855"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Publicación informe en la Página Web</w:t>
            </w:r>
          </w:p>
        </w:tc>
      </w:tr>
      <w:tr w:rsidR="00793933" w:rsidRPr="00793933" w14:paraId="0CCC6740" w14:textId="77777777" w:rsidTr="008D4112">
        <w:trPr>
          <w:trHeight w:val="696"/>
        </w:trPr>
        <w:tc>
          <w:tcPr>
            <w:tcW w:w="403" w:type="dxa"/>
            <w:shd w:val="clear" w:color="auto" w:fill="auto"/>
            <w:vAlign w:val="center"/>
            <w:hideMark/>
          </w:tcPr>
          <w:p w14:paraId="0BDD5DB7"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4</w:t>
            </w:r>
          </w:p>
        </w:tc>
        <w:tc>
          <w:tcPr>
            <w:tcW w:w="2291" w:type="dxa"/>
            <w:shd w:val="clear" w:color="auto" w:fill="auto"/>
            <w:vAlign w:val="center"/>
            <w:hideMark/>
          </w:tcPr>
          <w:p w14:paraId="4660F685"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Informe Control Interno Contable.</w:t>
            </w:r>
          </w:p>
        </w:tc>
        <w:tc>
          <w:tcPr>
            <w:tcW w:w="2277" w:type="dxa"/>
            <w:shd w:val="clear" w:color="auto" w:fill="auto"/>
            <w:vAlign w:val="center"/>
            <w:hideMark/>
          </w:tcPr>
          <w:p w14:paraId="10DE3044"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Resolución 193 de 2016 CGN</w:t>
            </w:r>
          </w:p>
        </w:tc>
        <w:tc>
          <w:tcPr>
            <w:tcW w:w="1191" w:type="dxa"/>
            <w:shd w:val="clear" w:color="auto" w:fill="auto"/>
            <w:noWrap/>
            <w:vAlign w:val="center"/>
            <w:hideMark/>
          </w:tcPr>
          <w:p w14:paraId="36EE50BC"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Memorando de Presentación</w:t>
            </w:r>
          </w:p>
        </w:tc>
        <w:tc>
          <w:tcPr>
            <w:tcW w:w="1918" w:type="dxa"/>
            <w:shd w:val="clear" w:color="auto" w:fill="auto"/>
            <w:noWrap/>
            <w:vAlign w:val="center"/>
            <w:hideMark/>
          </w:tcPr>
          <w:p w14:paraId="6F9C0054" w14:textId="77777777" w:rsidR="00793933" w:rsidRPr="00793933" w:rsidRDefault="00793933" w:rsidP="008D4112">
            <w:pPr>
              <w:jc w:val="center"/>
              <w:rPr>
                <w:rFonts w:ascii="Verdana" w:hAnsi="Verdana"/>
                <w:sz w:val="18"/>
                <w:szCs w:val="18"/>
                <w:lang w:eastAsia="es-CO"/>
              </w:rPr>
            </w:pPr>
            <w:r w:rsidRPr="00793933">
              <w:rPr>
                <w:rFonts w:ascii="Verdana" w:hAnsi="Verdana"/>
                <w:sz w:val="18"/>
                <w:szCs w:val="18"/>
                <w:lang w:eastAsia="es-CO"/>
              </w:rPr>
              <w:t>SI</w:t>
            </w:r>
          </w:p>
        </w:tc>
        <w:tc>
          <w:tcPr>
            <w:tcW w:w="2552" w:type="dxa"/>
            <w:shd w:val="clear" w:color="auto" w:fill="auto"/>
            <w:noWrap/>
            <w:vAlign w:val="center"/>
            <w:hideMark/>
          </w:tcPr>
          <w:p w14:paraId="4EC59405"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Trasmisión de la información a través del sistema CHIP de la Contaduría General de la Nación</w:t>
            </w:r>
          </w:p>
        </w:tc>
      </w:tr>
      <w:tr w:rsidR="00793933" w:rsidRPr="00793933" w14:paraId="29B7943D" w14:textId="77777777" w:rsidTr="008D4112">
        <w:trPr>
          <w:trHeight w:val="706"/>
        </w:trPr>
        <w:tc>
          <w:tcPr>
            <w:tcW w:w="403" w:type="dxa"/>
            <w:shd w:val="clear" w:color="auto" w:fill="auto"/>
            <w:vAlign w:val="center"/>
            <w:hideMark/>
          </w:tcPr>
          <w:p w14:paraId="18A1B727"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5</w:t>
            </w:r>
          </w:p>
        </w:tc>
        <w:tc>
          <w:tcPr>
            <w:tcW w:w="2291" w:type="dxa"/>
            <w:shd w:val="clear" w:color="auto" w:fill="auto"/>
            <w:vAlign w:val="center"/>
            <w:hideMark/>
          </w:tcPr>
          <w:p w14:paraId="0EFC0FCA"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Informe seguimiento al plan de mejoramiento Contralorías</w:t>
            </w:r>
          </w:p>
        </w:tc>
        <w:tc>
          <w:tcPr>
            <w:tcW w:w="2277" w:type="dxa"/>
            <w:shd w:val="clear" w:color="auto" w:fill="auto"/>
            <w:vAlign w:val="center"/>
            <w:hideMark/>
          </w:tcPr>
          <w:p w14:paraId="76F669D5" w14:textId="77777777" w:rsidR="00793933" w:rsidRPr="00793933" w:rsidRDefault="00793933" w:rsidP="008D4112">
            <w:pPr>
              <w:rPr>
                <w:rFonts w:ascii="Verdana" w:hAnsi="Verdana" w:cs="Arial"/>
                <w:sz w:val="18"/>
                <w:szCs w:val="18"/>
                <w:lang w:eastAsia="es-CO"/>
              </w:rPr>
            </w:pPr>
            <w:r w:rsidRPr="00793933">
              <w:rPr>
                <w:rFonts w:ascii="Verdana" w:hAnsi="Verdana" w:cs="Arial"/>
                <w:sz w:val="18"/>
                <w:szCs w:val="18"/>
                <w:lang w:eastAsia="es-CO"/>
              </w:rPr>
              <w:t>Resolución orgánica 7350 de 2013</w:t>
            </w:r>
          </w:p>
        </w:tc>
        <w:tc>
          <w:tcPr>
            <w:tcW w:w="1191" w:type="dxa"/>
            <w:shd w:val="clear" w:color="auto" w:fill="auto"/>
            <w:noWrap/>
            <w:vAlign w:val="center"/>
            <w:hideMark/>
          </w:tcPr>
          <w:p w14:paraId="66470C15" w14:textId="77777777" w:rsidR="00793933" w:rsidRPr="00793933" w:rsidRDefault="00793933" w:rsidP="008D4112">
            <w:pPr>
              <w:jc w:val="center"/>
              <w:rPr>
                <w:rFonts w:ascii="Verdana" w:hAnsi="Verdana" w:cs="Arial"/>
                <w:sz w:val="18"/>
                <w:szCs w:val="18"/>
                <w:lang w:eastAsia="es-CO"/>
              </w:rPr>
            </w:pPr>
            <w:r w:rsidRPr="00793933">
              <w:rPr>
                <w:rFonts w:ascii="Verdana" w:hAnsi="Verdana" w:cs="Arial"/>
                <w:sz w:val="18"/>
                <w:szCs w:val="18"/>
                <w:lang w:eastAsia="es-CO"/>
              </w:rPr>
              <w:t>N/A</w:t>
            </w:r>
          </w:p>
        </w:tc>
        <w:tc>
          <w:tcPr>
            <w:tcW w:w="1918" w:type="dxa"/>
            <w:shd w:val="clear" w:color="auto" w:fill="auto"/>
            <w:noWrap/>
            <w:vAlign w:val="center"/>
            <w:hideMark/>
          </w:tcPr>
          <w:p w14:paraId="4EA77DA2" w14:textId="77777777" w:rsidR="00793933" w:rsidRPr="00793933" w:rsidRDefault="00793933" w:rsidP="008D4112">
            <w:pPr>
              <w:jc w:val="center"/>
              <w:rPr>
                <w:rFonts w:ascii="Verdana" w:hAnsi="Verdana"/>
                <w:sz w:val="18"/>
                <w:szCs w:val="18"/>
                <w:lang w:eastAsia="es-CO"/>
              </w:rPr>
            </w:pPr>
            <w:r w:rsidRPr="00793933">
              <w:rPr>
                <w:rFonts w:ascii="Verdana" w:hAnsi="Verdana"/>
                <w:sz w:val="18"/>
                <w:szCs w:val="18"/>
                <w:lang w:eastAsia="es-CO"/>
              </w:rPr>
              <w:t>NO</w:t>
            </w:r>
          </w:p>
        </w:tc>
        <w:tc>
          <w:tcPr>
            <w:tcW w:w="2552" w:type="dxa"/>
            <w:shd w:val="clear" w:color="auto" w:fill="auto"/>
            <w:noWrap/>
            <w:vAlign w:val="center"/>
            <w:hideMark/>
          </w:tcPr>
          <w:p w14:paraId="0A8BA14C"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Publicación informe en la Página Web</w:t>
            </w:r>
          </w:p>
        </w:tc>
      </w:tr>
      <w:tr w:rsidR="00793933" w:rsidRPr="00793933" w14:paraId="0855A54F" w14:textId="77777777" w:rsidTr="008D4112">
        <w:trPr>
          <w:trHeight w:val="972"/>
        </w:trPr>
        <w:tc>
          <w:tcPr>
            <w:tcW w:w="403" w:type="dxa"/>
            <w:shd w:val="clear" w:color="auto" w:fill="auto"/>
            <w:vAlign w:val="center"/>
            <w:hideMark/>
          </w:tcPr>
          <w:p w14:paraId="02BEA169"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6</w:t>
            </w:r>
          </w:p>
        </w:tc>
        <w:tc>
          <w:tcPr>
            <w:tcW w:w="2291" w:type="dxa"/>
            <w:shd w:val="clear" w:color="auto" w:fill="auto"/>
            <w:vAlign w:val="center"/>
            <w:hideMark/>
          </w:tcPr>
          <w:p w14:paraId="6642E3ED"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 xml:space="preserve">Informe sobre la atención prestada por la entidad, por parte de las </w:t>
            </w:r>
            <w:r w:rsidRPr="00793933">
              <w:rPr>
                <w:rFonts w:ascii="Verdana" w:hAnsi="Verdana" w:cs="Arial"/>
                <w:color w:val="000000"/>
                <w:sz w:val="18"/>
                <w:szCs w:val="18"/>
                <w:lang w:eastAsia="es-CO"/>
              </w:rPr>
              <w:lastRenderedPageBreak/>
              <w:t xml:space="preserve">Oficinas de Quejas, Sugerencias y Reclamos. </w:t>
            </w:r>
            <w:r w:rsidRPr="00793933">
              <w:rPr>
                <w:rFonts w:ascii="Verdana" w:hAnsi="Verdana" w:cs="Arial"/>
                <w:color w:val="000000"/>
                <w:sz w:val="18"/>
                <w:szCs w:val="18"/>
                <w:lang w:eastAsia="es-CO"/>
              </w:rPr>
              <w:br/>
              <w:t>Ley .</w:t>
            </w:r>
          </w:p>
        </w:tc>
        <w:tc>
          <w:tcPr>
            <w:tcW w:w="2277" w:type="dxa"/>
            <w:shd w:val="clear" w:color="auto" w:fill="auto"/>
            <w:vAlign w:val="center"/>
            <w:hideMark/>
          </w:tcPr>
          <w:p w14:paraId="2F2EF070" w14:textId="77777777" w:rsidR="00793933" w:rsidRPr="00793933" w:rsidRDefault="00793933" w:rsidP="008D4112">
            <w:pPr>
              <w:spacing w:after="240"/>
              <w:rPr>
                <w:rFonts w:ascii="Verdana" w:hAnsi="Verdana" w:cs="Arial"/>
                <w:color w:val="000000"/>
                <w:sz w:val="18"/>
                <w:szCs w:val="18"/>
                <w:lang w:eastAsia="es-CO"/>
              </w:rPr>
            </w:pPr>
            <w:r w:rsidRPr="00793933">
              <w:rPr>
                <w:rFonts w:ascii="Verdana" w:hAnsi="Verdana" w:cs="Arial"/>
                <w:color w:val="000000"/>
                <w:sz w:val="18"/>
                <w:szCs w:val="18"/>
                <w:lang w:eastAsia="es-CO"/>
              </w:rPr>
              <w:lastRenderedPageBreak/>
              <w:t>Estatuto anticorrupcion Ley 1474 de 2011, Articulo 76</w:t>
            </w:r>
          </w:p>
        </w:tc>
        <w:tc>
          <w:tcPr>
            <w:tcW w:w="1191" w:type="dxa"/>
            <w:shd w:val="clear" w:color="auto" w:fill="auto"/>
            <w:noWrap/>
            <w:vAlign w:val="center"/>
            <w:hideMark/>
          </w:tcPr>
          <w:p w14:paraId="36CAD467"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Memorando de Presentación</w:t>
            </w:r>
          </w:p>
        </w:tc>
        <w:tc>
          <w:tcPr>
            <w:tcW w:w="1918" w:type="dxa"/>
            <w:shd w:val="clear" w:color="auto" w:fill="auto"/>
            <w:noWrap/>
            <w:vAlign w:val="center"/>
            <w:hideMark/>
          </w:tcPr>
          <w:p w14:paraId="1E43337C"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SI</w:t>
            </w:r>
          </w:p>
        </w:tc>
        <w:tc>
          <w:tcPr>
            <w:tcW w:w="2552" w:type="dxa"/>
            <w:shd w:val="clear" w:color="auto" w:fill="auto"/>
            <w:noWrap/>
            <w:vAlign w:val="center"/>
            <w:hideMark/>
          </w:tcPr>
          <w:p w14:paraId="131ADB24"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Publicación informe en la Página Web</w:t>
            </w:r>
          </w:p>
        </w:tc>
      </w:tr>
      <w:tr w:rsidR="00793933" w:rsidRPr="00793933" w14:paraId="376E1AD8" w14:textId="77777777" w:rsidTr="008D4112">
        <w:trPr>
          <w:trHeight w:val="1200"/>
        </w:trPr>
        <w:tc>
          <w:tcPr>
            <w:tcW w:w="403" w:type="dxa"/>
            <w:shd w:val="clear" w:color="auto" w:fill="auto"/>
            <w:vAlign w:val="center"/>
            <w:hideMark/>
          </w:tcPr>
          <w:p w14:paraId="58B38823"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7</w:t>
            </w:r>
          </w:p>
        </w:tc>
        <w:tc>
          <w:tcPr>
            <w:tcW w:w="2291" w:type="dxa"/>
            <w:shd w:val="clear" w:color="auto" w:fill="auto"/>
            <w:vAlign w:val="center"/>
            <w:hideMark/>
          </w:tcPr>
          <w:p w14:paraId="7A7A88A5"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Informe de evaluación a la Gestión Institucional (Evaluación por dependencias)</w:t>
            </w:r>
          </w:p>
        </w:tc>
        <w:tc>
          <w:tcPr>
            <w:tcW w:w="2277" w:type="dxa"/>
            <w:shd w:val="clear" w:color="auto" w:fill="auto"/>
            <w:vAlign w:val="center"/>
            <w:hideMark/>
          </w:tcPr>
          <w:p w14:paraId="49D90B4A"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 xml:space="preserve">Ley 909 de septiembre 23 de 2004. Articulo 39 </w:t>
            </w:r>
            <w:r w:rsidRPr="00793933">
              <w:rPr>
                <w:rFonts w:ascii="Verdana" w:hAnsi="Verdana" w:cs="Arial"/>
                <w:color w:val="000000"/>
                <w:sz w:val="18"/>
                <w:szCs w:val="18"/>
                <w:lang w:eastAsia="es-CO"/>
              </w:rPr>
              <w:br/>
              <w:t>Acuerdo 6176 de 2018 Comisión Nacional del Servicio Civil Evaluación.</w:t>
            </w:r>
          </w:p>
        </w:tc>
        <w:tc>
          <w:tcPr>
            <w:tcW w:w="1191" w:type="dxa"/>
            <w:shd w:val="clear" w:color="auto" w:fill="auto"/>
            <w:noWrap/>
            <w:vAlign w:val="center"/>
            <w:hideMark/>
          </w:tcPr>
          <w:p w14:paraId="2692FEB6"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Memorando de Presentación</w:t>
            </w:r>
          </w:p>
        </w:tc>
        <w:tc>
          <w:tcPr>
            <w:tcW w:w="1918" w:type="dxa"/>
            <w:shd w:val="clear" w:color="auto" w:fill="auto"/>
            <w:noWrap/>
            <w:vAlign w:val="center"/>
            <w:hideMark/>
          </w:tcPr>
          <w:p w14:paraId="70424403" w14:textId="77777777" w:rsidR="00793933" w:rsidRPr="00793933" w:rsidRDefault="00793933" w:rsidP="008D4112">
            <w:pPr>
              <w:jc w:val="center"/>
              <w:rPr>
                <w:rFonts w:ascii="Verdana" w:hAnsi="Verdana"/>
                <w:color w:val="000000"/>
                <w:sz w:val="18"/>
                <w:szCs w:val="18"/>
                <w:lang w:eastAsia="es-CO"/>
              </w:rPr>
            </w:pPr>
            <w:r w:rsidRPr="00793933">
              <w:rPr>
                <w:rFonts w:ascii="Verdana" w:hAnsi="Verdana"/>
                <w:color w:val="000000"/>
                <w:sz w:val="18"/>
                <w:szCs w:val="18"/>
                <w:lang w:eastAsia="es-CO"/>
              </w:rPr>
              <w:t>NO</w:t>
            </w:r>
          </w:p>
        </w:tc>
        <w:tc>
          <w:tcPr>
            <w:tcW w:w="2552" w:type="dxa"/>
            <w:shd w:val="clear" w:color="auto" w:fill="auto"/>
            <w:noWrap/>
            <w:vAlign w:val="center"/>
            <w:hideMark/>
          </w:tcPr>
          <w:p w14:paraId="39381443"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Remisión del Informe a la Alta Dirección</w:t>
            </w:r>
          </w:p>
        </w:tc>
      </w:tr>
      <w:tr w:rsidR="00793933" w:rsidRPr="00793933" w14:paraId="16BFD8C3" w14:textId="77777777" w:rsidTr="008D4112">
        <w:trPr>
          <w:trHeight w:val="1785"/>
        </w:trPr>
        <w:tc>
          <w:tcPr>
            <w:tcW w:w="403" w:type="dxa"/>
            <w:shd w:val="clear" w:color="auto" w:fill="auto"/>
            <w:vAlign w:val="center"/>
            <w:hideMark/>
          </w:tcPr>
          <w:p w14:paraId="16089568"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8</w:t>
            </w:r>
          </w:p>
        </w:tc>
        <w:tc>
          <w:tcPr>
            <w:tcW w:w="2291" w:type="dxa"/>
            <w:shd w:val="clear" w:color="auto" w:fill="auto"/>
            <w:vAlign w:val="center"/>
            <w:hideMark/>
          </w:tcPr>
          <w:p w14:paraId="62586E74"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Informe Derechos de Autor Software</w:t>
            </w:r>
          </w:p>
        </w:tc>
        <w:tc>
          <w:tcPr>
            <w:tcW w:w="2277" w:type="dxa"/>
            <w:shd w:val="clear" w:color="auto" w:fill="auto"/>
            <w:vAlign w:val="center"/>
            <w:hideMark/>
          </w:tcPr>
          <w:p w14:paraId="75923067"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Directiva Presidencial No. 02 de de 2002.</w:t>
            </w:r>
            <w:r w:rsidRPr="00793933">
              <w:rPr>
                <w:rFonts w:ascii="Verdana" w:hAnsi="Verdana" w:cs="Arial"/>
                <w:color w:val="000000"/>
                <w:sz w:val="18"/>
                <w:szCs w:val="18"/>
                <w:lang w:eastAsia="es-CO"/>
              </w:rPr>
              <w:br/>
              <w:t xml:space="preserve">Circular No. 07 de diciembre 28 de 2005. </w:t>
            </w:r>
            <w:r w:rsidRPr="00793933">
              <w:rPr>
                <w:rFonts w:ascii="Verdana" w:hAnsi="Verdana" w:cs="Arial"/>
                <w:color w:val="000000"/>
                <w:sz w:val="18"/>
                <w:szCs w:val="18"/>
                <w:lang w:eastAsia="es-CO"/>
              </w:rPr>
              <w:br/>
              <w:t>Circular 12 de 2007  Dirección Nacional de Derechos de Autor</w:t>
            </w:r>
            <w:r w:rsidRPr="00793933">
              <w:rPr>
                <w:rFonts w:ascii="Verdana" w:hAnsi="Verdana" w:cs="Arial"/>
                <w:color w:val="000000"/>
                <w:sz w:val="18"/>
                <w:szCs w:val="18"/>
                <w:lang w:eastAsia="es-CO"/>
              </w:rPr>
              <w:br/>
              <w:t xml:space="preserve">Circular 17 de 2011 </w:t>
            </w:r>
          </w:p>
        </w:tc>
        <w:tc>
          <w:tcPr>
            <w:tcW w:w="1191" w:type="dxa"/>
            <w:shd w:val="clear" w:color="auto" w:fill="auto"/>
            <w:vAlign w:val="center"/>
            <w:hideMark/>
          </w:tcPr>
          <w:p w14:paraId="0457DE93"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Memorando de Presentación</w:t>
            </w:r>
          </w:p>
        </w:tc>
        <w:tc>
          <w:tcPr>
            <w:tcW w:w="1918" w:type="dxa"/>
            <w:shd w:val="clear" w:color="auto" w:fill="auto"/>
            <w:vAlign w:val="center"/>
            <w:hideMark/>
          </w:tcPr>
          <w:p w14:paraId="3A026A52"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SI</w:t>
            </w:r>
          </w:p>
        </w:tc>
        <w:tc>
          <w:tcPr>
            <w:tcW w:w="2552" w:type="dxa"/>
            <w:shd w:val="clear" w:color="auto" w:fill="auto"/>
            <w:noWrap/>
            <w:vAlign w:val="center"/>
            <w:hideMark/>
          </w:tcPr>
          <w:p w14:paraId="09B5991E"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Se registra en la página web de la Dirección Nacional de Derechos de Autor.</w:t>
            </w:r>
          </w:p>
        </w:tc>
      </w:tr>
      <w:tr w:rsidR="00793933" w:rsidRPr="00793933" w14:paraId="6AB02833" w14:textId="77777777" w:rsidTr="008D4112">
        <w:trPr>
          <w:trHeight w:val="618"/>
        </w:trPr>
        <w:tc>
          <w:tcPr>
            <w:tcW w:w="403" w:type="dxa"/>
            <w:shd w:val="clear" w:color="auto" w:fill="auto"/>
            <w:vAlign w:val="center"/>
            <w:hideMark/>
          </w:tcPr>
          <w:p w14:paraId="58EB618B"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9</w:t>
            </w:r>
          </w:p>
        </w:tc>
        <w:tc>
          <w:tcPr>
            <w:tcW w:w="2291" w:type="dxa"/>
            <w:shd w:val="clear" w:color="auto" w:fill="auto"/>
            <w:vAlign w:val="center"/>
            <w:hideMark/>
          </w:tcPr>
          <w:p w14:paraId="5909EDE2"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Seguimiento al plan anticorrupción y atención al ciudadano.</w:t>
            </w:r>
          </w:p>
        </w:tc>
        <w:tc>
          <w:tcPr>
            <w:tcW w:w="2277" w:type="dxa"/>
            <w:shd w:val="clear" w:color="auto" w:fill="auto"/>
            <w:vAlign w:val="center"/>
            <w:hideMark/>
          </w:tcPr>
          <w:p w14:paraId="6CF7CF84"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Decreto 124 de 2016, Articulo 2.1.4.6.</w:t>
            </w:r>
          </w:p>
        </w:tc>
        <w:tc>
          <w:tcPr>
            <w:tcW w:w="1191" w:type="dxa"/>
            <w:shd w:val="clear" w:color="auto" w:fill="auto"/>
            <w:vAlign w:val="center"/>
            <w:hideMark/>
          </w:tcPr>
          <w:p w14:paraId="79E0E1AD"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Correo Electrónico</w:t>
            </w:r>
          </w:p>
        </w:tc>
        <w:tc>
          <w:tcPr>
            <w:tcW w:w="1918" w:type="dxa"/>
            <w:shd w:val="clear" w:color="auto" w:fill="auto"/>
            <w:noWrap/>
            <w:vAlign w:val="center"/>
            <w:hideMark/>
          </w:tcPr>
          <w:p w14:paraId="433EAB40"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NO</w:t>
            </w:r>
          </w:p>
        </w:tc>
        <w:tc>
          <w:tcPr>
            <w:tcW w:w="2552" w:type="dxa"/>
            <w:shd w:val="clear" w:color="auto" w:fill="auto"/>
            <w:noWrap/>
            <w:vAlign w:val="center"/>
            <w:hideMark/>
          </w:tcPr>
          <w:p w14:paraId="563C8466"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Publicación informe en la Página Web</w:t>
            </w:r>
          </w:p>
        </w:tc>
      </w:tr>
      <w:tr w:rsidR="00793933" w:rsidRPr="00793933" w14:paraId="409BF0C1" w14:textId="77777777" w:rsidTr="008D4112">
        <w:trPr>
          <w:trHeight w:val="829"/>
        </w:trPr>
        <w:tc>
          <w:tcPr>
            <w:tcW w:w="403" w:type="dxa"/>
            <w:shd w:val="clear" w:color="auto" w:fill="auto"/>
            <w:vAlign w:val="center"/>
            <w:hideMark/>
          </w:tcPr>
          <w:p w14:paraId="030322FE"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10</w:t>
            </w:r>
          </w:p>
        </w:tc>
        <w:tc>
          <w:tcPr>
            <w:tcW w:w="2291" w:type="dxa"/>
            <w:shd w:val="clear" w:color="auto" w:fill="auto"/>
            <w:vAlign w:val="center"/>
            <w:hideMark/>
          </w:tcPr>
          <w:p w14:paraId="2A62246B"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Seguimiento a los Mapas de Riesgos de Corrupción.</w:t>
            </w:r>
          </w:p>
        </w:tc>
        <w:tc>
          <w:tcPr>
            <w:tcW w:w="2277" w:type="dxa"/>
            <w:shd w:val="clear" w:color="auto" w:fill="auto"/>
            <w:vAlign w:val="center"/>
            <w:hideMark/>
          </w:tcPr>
          <w:p w14:paraId="121BF4EB"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Ley 1474 de 2011 Articulo. 73</w:t>
            </w:r>
            <w:r w:rsidRPr="00793933">
              <w:rPr>
                <w:rFonts w:ascii="Verdana" w:hAnsi="Verdana" w:cs="Arial"/>
                <w:color w:val="000000"/>
                <w:sz w:val="18"/>
                <w:szCs w:val="18"/>
                <w:lang w:eastAsia="es-CO"/>
              </w:rPr>
              <w:br/>
              <w:t>Decreto 2641 de 2012, Articulo 5</w:t>
            </w:r>
          </w:p>
        </w:tc>
        <w:tc>
          <w:tcPr>
            <w:tcW w:w="1191" w:type="dxa"/>
            <w:shd w:val="clear" w:color="auto" w:fill="auto"/>
            <w:vAlign w:val="center"/>
            <w:hideMark/>
          </w:tcPr>
          <w:p w14:paraId="558F8FE5"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Correo Electrónico</w:t>
            </w:r>
          </w:p>
        </w:tc>
        <w:tc>
          <w:tcPr>
            <w:tcW w:w="1918" w:type="dxa"/>
            <w:shd w:val="clear" w:color="auto" w:fill="auto"/>
            <w:noWrap/>
            <w:vAlign w:val="center"/>
            <w:hideMark/>
          </w:tcPr>
          <w:p w14:paraId="7F902AB1"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NO</w:t>
            </w:r>
          </w:p>
        </w:tc>
        <w:tc>
          <w:tcPr>
            <w:tcW w:w="2552" w:type="dxa"/>
            <w:shd w:val="clear" w:color="auto" w:fill="auto"/>
            <w:noWrap/>
            <w:vAlign w:val="center"/>
            <w:hideMark/>
          </w:tcPr>
          <w:p w14:paraId="58C2B4B9"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Publicación informe en la Página Web</w:t>
            </w:r>
          </w:p>
        </w:tc>
      </w:tr>
      <w:tr w:rsidR="00793933" w:rsidRPr="00793933" w14:paraId="18D927AB" w14:textId="77777777" w:rsidTr="008D4112">
        <w:trPr>
          <w:trHeight w:val="1113"/>
        </w:trPr>
        <w:tc>
          <w:tcPr>
            <w:tcW w:w="403" w:type="dxa"/>
            <w:shd w:val="clear" w:color="auto" w:fill="auto"/>
            <w:vAlign w:val="center"/>
            <w:hideMark/>
          </w:tcPr>
          <w:p w14:paraId="396FE3E5" w14:textId="77777777" w:rsidR="00793933" w:rsidRPr="00793933" w:rsidRDefault="00793933" w:rsidP="008D4112">
            <w:pPr>
              <w:jc w:val="center"/>
              <w:rPr>
                <w:rFonts w:ascii="Verdana" w:hAnsi="Verdana" w:cs="Arial"/>
                <w:sz w:val="18"/>
                <w:szCs w:val="18"/>
                <w:lang w:eastAsia="es-CO"/>
              </w:rPr>
            </w:pPr>
            <w:r w:rsidRPr="00793933">
              <w:rPr>
                <w:rFonts w:ascii="Verdana" w:hAnsi="Verdana" w:cs="Arial"/>
                <w:sz w:val="18"/>
                <w:szCs w:val="18"/>
                <w:lang w:eastAsia="es-CO"/>
              </w:rPr>
              <w:t>11</w:t>
            </w:r>
          </w:p>
        </w:tc>
        <w:tc>
          <w:tcPr>
            <w:tcW w:w="2291" w:type="dxa"/>
            <w:shd w:val="clear" w:color="auto" w:fill="auto"/>
            <w:vAlign w:val="center"/>
            <w:hideMark/>
          </w:tcPr>
          <w:p w14:paraId="1486A27C"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 xml:space="preserve">De información litigiosa ekogui </w:t>
            </w:r>
          </w:p>
        </w:tc>
        <w:tc>
          <w:tcPr>
            <w:tcW w:w="2277" w:type="dxa"/>
            <w:shd w:val="clear" w:color="auto" w:fill="auto"/>
            <w:vAlign w:val="center"/>
            <w:hideMark/>
          </w:tcPr>
          <w:p w14:paraId="0C141DCE"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Decreto 1167 de 2016:  Capitulo 3 Sección 1 Subsección 2.</w:t>
            </w:r>
            <w:r w:rsidRPr="00793933">
              <w:rPr>
                <w:rFonts w:ascii="Verdana" w:hAnsi="Verdana" w:cs="Arial"/>
                <w:color w:val="000000"/>
                <w:sz w:val="18"/>
                <w:szCs w:val="18"/>
                <w:lang w:eastAsia="es-CO"/>
              </w:rPr>
              <w:br/>
              <w:t>Decreto 1716 de 2009, Articulo 17 – 26</w:t>
            </w:r>
          </w:p>
        </w:tc>
        <w:tc>
          <w:tcPr>
            <w:tcW w:w="1191" w:type="dxa"/>
            <w:shd w:val="clear" w:color="auto" w:fill="auto"/>
            <w:vAlign w:val="center"/>
            <w:hideMark/>
          </w:tcPr>
          <w:p w14:paraId="7AC8287F"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Memorando de Presentación</w:t>
            </w:r>
          </w:p>
        </w:tc>
        <w:tc>
          <w:tcPr>
            <w:tcW w:w="1918" w:type="dxa"/>
            <w:shd w:val="clear" w:color="auto" w:fill="auto"/>
            <w:noWrap/>
            <w:vAlign w:val="center"/>
            <w:hideMark/>
          </w:tcPr>
          <w:p w14:paraId="6BC686F8" w14:textId="77777777" w:rsidR="00793933" w:rsidRPr="00793933" w:rsidRDefault="00793933" w:rsidP="008D4112">
            <w:pPr>
              <w:jc w:val="center"/>
              <w:rPr>
                <w:rFonts w:ascii="Verdana" w:hAnsi="Verdana"/>
                <w:sz w:val="18"/>
                <w:szCs w:val="18"/>
                <w:lang w:eastAsia="es-CO"/>
              </w:rPr>
            </w:pPr>
            <w:r w:rsidRPr="00793933">
              <w:rPr>
                <w:rFonts w:ascii="Verdana" w:hAnsi="Verdana"/>
                <w:sz w:val="18"/>
                <w:szCs w:val="18"/>
                <w:lang w:eastAsia="es-CO"/>
              </w:rPr>
              <w:t>SI</w:t>
            </w:r>
          </w:p>
        </w:tc>
        <w:tc>
          <w:tcPr>
            <w:tcW w:w="2552" w:type="dxa"/>
            <w:shd w:val="clear" w:color="auto" w:fill="auto"/>
            <w:noWrap/>
            <w:vAlign w:val="center"/>
            <w:hideMark/>
          </w:tcPr>
          <w:p w14:paraId="3A34DB98"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Informe vía correo a la Agencia Nacional de Defensa Jurídica del Estado</w:t>
            </w:r>
          </w:p>
        </w:tc>
      </w:tr>
      <w:tr w:rsidR="00793933" w:rsidRPr="00793933" w14:paraId="013A1841" w14:textId="77777777" w:rsidTr="008D4112">
        <w:trPr>
          <w:trHeight w:val="1410"/>
        </w:trPr>
        <w:tc>
          <w:tcPr>
            <w:tcW w:w="403" w:type="dxa"/>
            <w:shd w:val="clear" w:color="auto" w:fill="auto"/>
            <w:vAlign w:val="center"/>
            <w:hideMark/>
          </w:tcPr>
          <w:p w14:paraId="5DD38F9B" w14:textId="77777777" w:rsidR="00793933" w:rsidRPr="00793933" w:rsidRDefault="00793933" w:rsidP="008D4112">
            <w:pPr>
              <w:jc w:val="center"/>
              <w:rPr>
                <w:rFonts w:ascii="Verdana" w:hAnsi="Verdana" w:cs="Arial"/>
                <w:sz w:val="18"/>
                <w:szCs w:val="18"/>
                <w:lang w:eastAsia="es-CO"/>
              </w:rPr>
            </w:pPr>
            <w:r w:rsidRPr="00793933">
              <w:rPr>
                <w:rFonts w:ascii="Verdana" w:hAnsi="Verdana" w:cs="Arial"/>
                <w:sz w:val="18"/>
                <w:szCs w:val="18"/>
                <w:lang w:eastAsia="es-CO"/>
              </w:rPr>
              <w:lastRenderedPageBreak/>
              <w:t>12</w:t>
            </w:r>
          </w:p>
        </w:tc>
        <w:tc>
          <w:tcPr>
            <w:tcW w:w="2291" w:type="dxa"/>
            <w:shd w:val="clear" w:color="auto" w:fill="auto"/>
            <w:vAlign w:val="center"/>
            <w:hideMark/>
          </w:tcPr>
          <w:p w14:paraId="183907E6"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Seguimiento a la Racionalización de Trámites.</w:t>
            </w:r>
          </w:p>
        </w:tc>
        <w:tc>
          <w:tcPr>
            <w:tcW w:w="2277" w:type="dxa"/>
            <w:shd w:val="clear" w:color="auto" w:fill="auto"/>
            <w:vAlign w:val="center"/>
            <w:hideMark/>
          </w:tcPr>
          <w:p w14:paraId="5EF0CD2F"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Ley 962 de julio 08 de 2005. Articulo 1</w:t>
            </w:r>
            <w:r w:rsidRPr="00793933">
              <w:rPr>
                <w:rFonts w:ascii="Verdana" w:hAnsi="Verdana" w:cs="Arial"/>
                <w:color w:val="000000"/>
                <w:sz w:val="18"/>
                <w:szCs w:val="18"/>
                <w:lang w:eastAsia="es-CO"/>
              </w:rPr>
              <w:br/>
              <w:t xml:space="preserve">Decreto Ley 019 de 2012 Artículo 39 </w:t>
            </w:r>
            <w:r w:rsidRPr="00793933">
              <w:rPr>
                <w:rFonts w:ascii="Verdana" w:hAnsi="Verdana" w:cs="Arial"/>
                <w:color w:val="000000"/>
                <w:sz w:val="18"/>
                <w:szCs w:val="18"/>
                <w:lang w:eastAsia="es-CO"/>
              </w:rPr>
              <w:br/>
              <w:t>Resolución 1099 de 2017 del DAFP Articulo 9.</w:t>
            </w:r>
          </w:p>
        </w:tc>
        <w:tc>
          <w:tcPr>
            <w:tcW w:w="1191" w:type="dxa"/>
            <w:shd w:val="clear" w:color="auto" w:fill="auto"/>
            <w:vAlign w:val="center"/>
            <w:hideMark/>
          </w:tcPr>
          <w:p w14:paraId="56FC5A9E"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Memorando de Presentación</w:t>
            </w:r>
          </w:p>
        </w:tc>
        <w:tc>
          <w:tcPr>
            <w:tcW w:w="1918" w:type="dxa"/>
            <w:shd w:val="clear" w:color="auto" w:fill="auto"/>
            <w:noWrap/>
            <w:vAlign w:val="center"/>
            <w:hideMark/>
          </w:tcPr>
          <w:p w14:paraId="2A2D315F" w14:textId="77777777" w:rsidR="00793933" w:rsidRPr="00793933" w:rsidRDefault="00793933" w:rsidP="008D4112">
            <w:pPr>
              <w:jc w:val="center"/>
              <w:rPr>
                <w:rFonts w:ascii="Verdana" w:hAnsi="Verdana"/>
                <w:sz w:val="18"/>
                <w:szCs w:val="18"/>
                <w:lang w:eastAsia="es-CO"/>
              </w:rPr>
            </w:pPr>
            <w:r w:rsidRPr="00793933">
              <w:rPr>
                <w:rFonts w:ascii="Verdana" w:hAnsi="Verdana"/>
                <w:sz w:val="18"/>
                <w:szCs w:val="18"/>
                <w:lang w:eastAsia="es-CO"/>
              </w:rPr>
              <w:t>NO</w:t>
            </w:r>
          </w:p>
        </w:tc>
        <w:tc>
          <w:tcPr>
            <w:tcW w:w="2552" w:type="dxa"/>
            <w:shd w:val="clear" w:color="auto" w:fill="auto"/>
            <w:vAlign w:val="center"/>
            <w:hideMark/>
          </w:tcPr>
          <w:p w14:paraId="22CBD86A"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Documentación de la información en el SUIT Sistema Único de Información de Trámites</w:t>
            </w:r>
          </w:p>
        </w:tc>
      </w:tr>
      <w:tr w:rsidR="00793933" w:rsidRPr="00793933" w14:paraId="25B58FD1" w14:textId="77777777" w:rsidTr="008D4112">
        <w:trPr>
          <w:trHeight w:val="1687"/>
        </w:trPr>
        <w:tc>
          <w:tcPr>
            <w:tcW w:w="403" w:type="dxa"/>
            <w:shd w:val="clear" w:color="auto" w:fill="auto"/>
            <w:vAlign w:val="center"/>
            <w:hideMark/>
          </w:tcPr>
          <w:p w14:paraId="2CC11C81"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13</w:t>
            </w:r>
          </w:p>
        </w:tc>
        <w:tc>
          <w:tcPr>
            <w:tcW w:w="2291" w:type="dxa"/>
            <w:shd w:val="clear" w:color="auto" w:fill="auto"/>
            <w:vAlign w:val="center"/>
            <w:hideMark/>
          </w:tcPr>
          <w:p w14:paraId="076F3EC2"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Seguimiento reporte y cumplimiento ley de cuotas</w:t>
            </w:r>
          </w:p>
        </w:tc>
        <w:tc>
          <w:tcPr>
            <w:tcW w:w="2277" w:type="dxa"/>
            <w:shd w:val="clear" w:color="auto" w:fill="auto"/>
            <w:vAlign w:val="center"/>
            <w:hideMark/>
          </w:tcPr>
          <w:p w14:paraId="51C758CD" w14:textId="77777777" w:rsidR="00793933" w:rsidRPr="00793933" w:rsidRDefault="00793933" w:rsidP="008D4112">
            <w:pPr>
              <w:rPr>
                <w:rFonts w:ascii="Verdana" w:hAnsi="Verdana" w:cs="Arial"/>
                <w:color w:val="000000"/>
                <w:sz w:val="18"/>
                <w:szCs w:val="18"/>
                <w:lang w:eastAsia="es-CO"/>
              </w:rPr>
            </w:pPr>
            <w:r w:rsidRPr="00793933">
              <w:rPr>
                <w:rFonts w:ascii="Verdana" w:hAnsi="Verdana" w:cs="Arial"/>
                <w:color w:val="000000"/>
                <w:sz w:val="18"/>
                <w:szCs w:val="18"/>
                <w:lang w:eastAsia="es-CO"/>
              </w:rPr>
              <w:t>Ley 581 de 2000.</w:t>
            </w:r>
            <w:r w:rsidRPr="00793933">
              <w:rPr>
                <w:rFonts w:ascii="Verdana" w:hAnsi="Verdana" w:cs="Arial"/>
                <w:color w:val="000000"/>
                <w:sz w:val="18"/>
                <w:szCs w:val="18"/>
                <w:lang w:eastAsia="es-CO"/>
              </w:rPr>
              <w:br/>
              <w:t>Circular 004  de 2019 - Departamento Administrativo de la Función Pública.</w:t>
            </w:r>
          </w:p>
        </w:tc>
        <w:tc>
          <w:tcPr>
            <w:tcW w:w="1191" w:type="dxa"/>
            <w:shd w:val="clear" w:color="auto" w:fill="auto"/>
            <w:vAlign w:val="center"/>
            <w:hideMark/>
          </w:tcPr>
          <w:p w14:paraId="67A69B22"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N/A</w:t>
            </w:r>
          </w:p>
        </w:tc>
        <w:tc>
          <w:tcPr>
            <w:tcW w:w="1918" w:type="dxa"/>
            <w:shd w:val="clear" w:color="auto" w:fill="auto"/>
            <w:noWrap/>
            <w:vAlign w:val="center"/>
            <w:hideMark/>
          </w:tcPr>
          <w:p w14:paraId="7D9A43A9" w14:textId="77777777" w:rsidR="00793933" w:rsidRPr="00793933" w:rsidRDefault="00793933" w:rsidP="008D4112">
            <w:pPr>
              <w:jc w:val="center"/>
              <w:rPr>
                <w:rFonts w:ascii="Verdana" w:hAnsi="Verdana"/>
                <w:sz w:val="18"/>
                <w:szCs w:val="18"/>
                <w:lang w:eastAsia="es-CO"/>
              </w:rPr>
            </w:pPr>
            <w:r w:rsidRPr="00793933">
              <w:rPr>
                <w:rFonts w:ascii="Verdana" w:hAnsi="Verdana"/>
                <w:sz w:val="18"/>
                <w:szCs w:val="18"/>
                <w:lang w:eastAsia="es-CO"/>
              </w:rPr>
              <w:t>NO</w:t>
            </w:r>
          </w:p>
        </w:tc>
        <w:tc>
          <w:tcPr>
            <w:tcW w:w="2552" w:type="dxa"/>
            <w:shd w:val="clear" w:color="auto" w:fill="auto"/>
            <w:noWrap/>
            <w:vAlign w:val="center"/>
            <w:hideMark/>
          </w:tcPr>
          <w:p w14:paraId="2222A235" w14:textId="77777777" w:rsidR="00793933" w:rsidRPr="00793933" w:rsidRDefault="00793933" w:rsidP="008D4112">
            <w:pPr>
              <w:rPr>
                <w:rFonts w:ascii="Verdana" w:hAnsi="Verdana"/>
                <w:sz w:val="18"/>
                <w:szCs w:val="18"/>
                <w:lang w:eastAsia="es-CO"/>
              </w:rPr>
            </w:pPr>
            <w:r w:rsidRPr="00793933">
              <w:rPr>
                <w:rFonts w:ascii="Verdana" w:hAnsi="Verdana"/>
                <w:sz w:val="18"/>
                <w:szCs w:val="18"/>
                <w:lang w:eastAsia="es-CO"/>
              </w:rPr>
              <w:t>Remisión del Informe a la Alta Dirección</w:t>
            </w:r>
          </w:p>
        </w:tc>
      </w:tr>
      <w:tr w:rsidR="00793933" w:rsidRPr="00793933" w14:paraId="1E654A37" w14:textId="77777777" w:rsidTr="008D4112">
        <w:trPr>
          <w:trHeight w:val="1786"/>
        </w:trPr>
        <w:tc>
          <w:tcPr>
            <w:tcW w:w="403" w:type="dxa"/>
            <w:shd w:val="clear" w:color="auto" w:fill="auto"/>
            <w:vAlign w:val="center"/>
            <w:hideMark/>
          </w:tcPr>
          <w:p w14:paraId="415B001F" w14:textId="77777777" w:rsidR="00793933" w:rsidRPr="00793933" w:rsidRDefault="00793933" w:rsidP="008D4112">
            <w:pPr>
              <w:jc w:val="center"/>
              <w:rPr>
                <w:rFonts w:ascii="Verdana" w:hAnsi="Verdana" w:cs="Arial"/>
                <w:sz w:val="18"/>
                <w:szCs w:val="18"/>
                <w:lang w:eastAsia="es-CO"/>
              </w:rPr>
            </w:pPr>
            <w:r w:rsidRPr="00793933">
              <w:rPr>
                <w:rFonts w:ascii="Verdana" w:hAnsi="Verdana" w:cs="Arial"/>
                <w:sz w:val="18"/>
                <w:szCs w:val="18"/>
                <w:lang w:eastAsia="es-CO"/>
              </w:rPr>
              <w:t>14</w:t>
            </w:r>
          </w:p>
        </w:tc>
        <w:tc>
          <w:tcPr>
            <w:tcW w:w="2291" w:type="dxa"/>
            <w:shd w:val="clear" w:color="auto" w:fill="auto"/>
            <w:vAlign w:val="center"/>
            <w:hideMark/>
          </w:tcPr>
          <w:p w14:paraId="5B206BC5"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Seguimiento al Sistema de Información y Gestión del Empleo Público "SIGEP"</w:t>
            </w:r>
          </w:p>
        </w:tc>
        <w:tc>
          <w:tcPr>
            <w:tcW w:w="2277" w:type="dxa"/>
            <w:shd w:val="clear" w:color="auto" w:fill="auto"/>
            <w:vAlign w:val="center"/>
            <w:hideMark/>
          </w:tcPr>
          <w:p w14:paraId="05D33B7D" w14:textId="77777777" w:rsidR="00793933" w:rsidRPr="00793933" w:rsidRDefault="00793933" w:rsidP="008D4112">
            <w:pPr>
              <w:rPr>
                <w:rFonts w:ascii="Verdana" w:hAnsi="Verdana" w:cs="Arial"/>
                <w:sz w:val="18"/>
                <w:szCs w:val="18"/>
                <w:lang w:eastAsia="es-CO"/>
              </w:rPr>
            </w:pPr>
            <w:r w:rsidRPr="00793933">
              <w:rPr>
                <w:rFonts w:ascii="Verdana" w:hAnsi="Verdana" w:cs="Arial"/>
                <w:sz w:val="18"/>
                <w:szCs w:val="18"/>
                <w:lang w:eastAsia="es-CO"/>
              </w:rPr>
              <w:t xml:space="preserve">Decreto 1083 de 2015 </w:t>
            </w:r>
            <w:r w:rsidRPr="00793933">
              <w:rPr>
                <w:rFonts w:ascii="Verdana" w:hAnsi="Verdana" w:cs="Arial"/>
                <w:color w:val="000000"/>
                <w:sz w:val="18"/>
                <w:szCs w:val="18"/>
                <w:lang w:eastAsia="es-CO"/>
              </w:rPr>
              <w:t xml:space="preserve">Articulo </w:t>
            </w:r>
            <w:r w:rsidRPr="00793933">
              <w:rPr>
                <w:rFonts w:ascii="Verdana" w:hAnsi="Verdana" w:cs="Arial"/>
                <w:sz w:val="18"/>
                <w:szCs w:val="18"/>
                <w:lang w:eastAsia="es-CO"/>
              </w:rPr>
              <w:t xml:space="preserve">2.2.17.7 </w:t>
            </w:r>
            <w:r w:rsidRPr="00793933">
              <w:rPr>
                <w:rFonts w:ascii="Verdana" w:hAnsi="Verdana" w:cs="Arial"/>
                <w:sz w:val="18"/>
                <w:szCs w:val="18"/>
                <w:lang w:eastAsia="es-CO"/>
              </w:rPr>
              <w:br/>
              <w:t>Circular 017 de 2017 Procuraduria General de la Nacion:</w:t>
            </w:r>
          </w:p>
        </w:tc>
        <w:tc>
          <w:tcPr>
            <w:tcW w:w="1191" w:type="dxa"/>
            <w:shd w:val="clear" w:color="auto" w:fill="auto"/>
            <w:vAlign w:val="center"/>
            <w:hideMark/>
          </w:tcPr>
          <w:p w14:paraId="139DD280"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Memorando de Presentación</w:t>
            </w:r>
          </w:p>
        </w:tc>
        <w:tc>
          <w:tcPr>
            <w:tcW w:w="1918" w:type="dxa"/>
            <w:shd w:val="clear" w:color="auto" w:fill="auto"/>
            <w:noWrap/>
            <w:vAlign w:val="center"/>
            <w:hideMark/>
          </w:tcPr>
          <w:p w14:paraId="28A132CC" w14:textId="77777777" w:rsidR="00793933" w:rsidRPr="00793933" w:rsidRDefault="00793933" w:rsidP="008D4112">
            <w:pPr>
              <w:jc w:val="center"/>
              <w:rPr>
                <w:rFonts w:ascii="Verdana" w:hAnsi="Verdana" w:cs="Arial"/>
                <w:color w:val="000000"/>
                <w:sz w:val="18"/>
                <w:szCs w:val="18"/>
                <w:lang w:eastAsia="es-CO"/>
              </w:rPr>
            </w:pPr>
            <w:r w:rsidRPr="00793933">
              <w:rPr>
                <w:rFonts w:ascii="Verdana" w:hAnsi="Verdana" w:cs="Arial"/>
                <w:color w:val="000000"/>
                <w:sz w:val="18"/>
                <w:szCs w:val="18"/>
                <w:lang w:eastAsia="es-CO"/>
              </w:rPr>
              <w:t>NO</w:t>
            </w:r>
          </w:p>
        </w:tc>
        <w:tc>
          <w:tcPr>
            <w:tcW w:w="2552" w:type="dxa"/>
            <w:shd w:val="clear" w:color="auto" w:fill="auto"/>
            <w:noWrap/>
            <w:vAlign w:val="center"/>
            <w:hideMark/>
          </w:tcPr>
          <w:p w14:paraId="4B267BB9" w14:textId="77777777" w:rsidR="00793933" w:rsidRPr="00793933" w:rsidRDefault="00793933" w:rsidP="008D4112">
            <w:pPr>
              <w:rPr>
                <w:rFonts w:ascii="Verdana" w:hAnsi="Verdana"/>
                <w:color w:val="000000"/>
                <w:sz w:val="18"/>
                <w:szCs w:val="18"/>
                <w:lang w:eastAsia="es-CO"/>
              </w:rPr>
            </w:pPr>
            <w:r w:rsidRPr="00793933">
              <w:rPr>
                <w:rFonts w:ascii="Verdana" w:hAnsi="Verdana"/>
                <w:color w:val="000000"/>
                <w:sz w:val="18"/>
                <w:szCs w:val="18"/>
                <w:lang w:eastAsia="es-CO"/>
              </w:rPr>
              <w:t>Publicación en la Página Web</w:t>
            </w:r>
          </w:p>
        </w:tc>
      </w:tr>
    </w:tbl>
    <w:p w14:paraId="2EDCE9F0" w14:textId="77777777" w:rsidR="00793933" w:rsidRPr="00793933" w:rsidRDefault="00793933" w:rsidP="00793933">
      <w:pPr>
        <w:jc w:val="both"/>
        <w:rPr>
          <w:rFonts w:ascii="Verdana" w:hAnsi="Verdana" w:cs="Arial"/>
          <w:sz w:val="18"/>
          <w:szCs w:val="18"/>
        </w:rPr>
      </w:pPr>
    </w:p>
    <w:p w14:paraId="6C075A60" w14:textId="77777777" w:rsidR="00793933" w:rsidRPr="00793933" w:rsidRDefault="00793933" w:rsidP="00793933">
      <w:pPr>
        <w:jc w:val="both"/>
        <w:rPr>
          <w:rFonts w:ascii="Verdana" w:hAnsi="Verdana" w:cs="Arial"/>
          <w:sz w:val="18"/>
          <w:szCs w:val="18"/>
        </w:rPr>
      </w:pPr>
    </w:p>
    <w:p w14:paraId="71230BEF" w14:textId="77777777" w:rsidR="00793933" w:rsidRPr="00793933" w:rsidRDefault="00793933" w:rsidP="00793933">
      <w:pPr>
        <w:jc w:val="both"/>
        <w:rPr>
          <w:rFonts w:ascii="Verdana" w:hAnsi="Verdana" w:cs="Arial"/>
          <w:sz w:val="18"/>
          <w:szCs w:val="18"/>
        </w:rPr>
      </w:pPr>
    </w:p>
    <w:p w14:paraId="688DC1CA" w14:textId="77777777" w:rsidR="00793933" w:rsidRPr="00793933" w:rsidRDefault="00793933" w:rsidP="00793933">
      <w:pPr>
        <w:jc w:val="both"/>
        <w:rPr>
          <w:rFonts w:ascii="Verdana" w:hAnsi="Verdana" w:cs="Arial"/>
          <w:sz w:val="18"/>
          <w:szCs w:val="18"/>
        </w:rPr>
      </w:pPr>
    </w:p>
    <w:p w14:paraId="215046DD" w14:textId="77777777" w:rsidR="00793933" w:rsidRPr="00793933" w:rsidRDefault="00793933" w:rsidP="00793933">
      <w:pPr>
        <w:jc w:val="both"/>
        <w:rPr>
          <w:rFonts w:ascii="Verdana" w:hAnsi="Verdana" w:cs="Arial"/>
          <w:sz w:val="18"/>
          <w:szCs w:val="18"/>
        </w:rPr>
      </w:pPr>
    </w:p>
    <w:p w14:paraId="1FBB5604" w14:textId="77777777" w:rsidR="00793933" w:rsidRPr="00793933" w:rsidRDefault="00793933" w:rsidP="00793933">
      <w:pPr>
        <w:jc w:val="both"/>
        <w:rPr>
          <w:rFonts w:ascii="Verdana" w:hAnsi="Verdana" w:cs="Arial"/>
          <w:b/>
          <w:sz w:val="18"/>
          <w:szCs w:val="18"/>
        </w:rPr>
      </w:pPr>
    </w:p>
    <w:p w14:paraId="70DFA719" w14:textId="77777777" w:rsidR="00793933" w:rsidRPr="00793933" w:rsidRDefault="00793933" w:rsidP="00793933">
      <w:pPr>
        <w:jc w:val="both"/>
        <w:rPr>
          <w:rFonts w:ascii="Verdana" w:hAnsi="Verdana" w:cs="Arial"/>
          <w:b/>
          <w:sz w:val="18"/>
          <w:szCs w:val="18"/>
        </w:rPr>
      </w:pPr>
    </w:p>
    <w:p w14:paraId="4F1A6D81" w14:textId="77777777" w:rsidR="00793933" w:rsidRPr="00793933" w:rsidRDefault="00793933" w:rsidP="00793933">
      <w:pPr>
        <w:jc w:val="both"/>
        <w:rPr>
          <w:rFonts w:ascii="Verdana" w:hAnsi="Verdana" w:cs="Arial"/>
          <w:b/>
          <w:sz w:val="18"/>
          <w:szCs w:val="18"/>
        </w:rPr>
      </w:pPr>
    </w:p>
    <w:p w14:paraId="21B8754C" w14:textId="5E66B56E" w:rsidR="002D064A" w:rsidRPr="00793933" w:rsidRDefault="002D064A">
      <w:pPr>
        <w:rPr>
          <w:rFonts w:ascii="Verdana" w:hAnsi="Verdana" w:cs="Arial"/>
          <w:b/>
          <w:sz w:val="18"/>
          <w:szCs w:val="18"/>
        </w:rPr>
      </w:pPr>
    </w:p>
    <w:sectPr w:rsidR="002D064A" w:rsidRPr="00793933" w:rsidSect="009A384B">
      <w:headerReference w:type="default" r:id="rId11"/>
      <w:footerReference w:type="default" r:id="rId12"/>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66D99" w14:textId="77777777" w:rsidR="003512B5" w:rsidRDefault="003512B5" w:rsidP="00FF09A0">
      <w:pPr>
        <w:spacing w:after="0" w:line="240" w:lineRule="auto"/>
      </w:pPr>
      <w:r>
        <w:separator/>
      </w:r>
    </w:p>
  </w:endnote>
  <w:endnote w:type="continuationSeparator" w:id="0">
    <w:p w14:paraId="20A7C0B9" w14:textId="77777777" w:rsidR="003512B5" w:rsidRDefault="003512B5"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C92E" w14:textId="77777777" w:rsidR="001A745B" w:rsidRPr="001A745B" w:rsidRDefault="001A745B" w:rsidP="001A745B">
    <w:pPr>
      <w:pStyle w:val="Piedepgina"/>
      <w:rPr>
        <w:rFonts w:ascii="Verdana" w:hAnsi="Verdana"/>
        <w:sz w:val="18"/>
        <w:szCs w:val="18"/>
      </w:rPr>
    </w:pPr>
    <w:r w:rsidRPr="001A745B">
      <w:rPr>
        <w:rFonts w:ascii="Verdana" w:hAnsi="Verdana"/>
        <w:sz w:val="18"/>
        <w:szCs w:val="18"/>
      </w:rPr>
      <w:t>Est.1.4.Ins.1.Fr.7 Plantilla Procedimiento V.4</w:t>
    </w:r>
  </w:p>
  <w:p w14:paraId="468AE9F9" w14:textId="77777777" w:rsidR="001A745B" w:rsidRDefault="001A74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CAD9" w14:textId="77777777" w:rsidR="003512B5" w:rsidRDefault="003512B5" w:rsidP="00FF09A0">
      <w:pPr>
        <w:spacing w:after="0" w:line="240" w:lineRule="auto"/>
      </w:pPr>
      <w:r>
        <w:separator/>
      </w:r>
    </w:p>
  </w:footnote>
  <w:footnote w:type="continuationSeparator" w:id="0">
    <w:p w14:paraId="15647A6A" w14:textId="77777777" w:rsidR="003512B5" w:rsidRDefault="003512B5"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AE1FB" w14:textId="77777777" w:rsidR="008D5293" w:rsidRPr="00DB369A" w:rsidRDefault="008D5293" w:rsidP="008D5293">
    <w:pPr>
      <w:pStyle w:val="Encabezado"/>
    </w:pPr>
  </w:p>
  <w:tbl>
    <w:tblPr>
      <w:tblW w:w="9640" w:type="dxa"/>
      <w:tblInd w:w="-431" w:type="dxa"/>
      <w:tblCellMar>
        <w:left w:w="70" w:type="dxa"/>
        <w:right w:w="70" w:type="dxa"/>
      </w:tblCellMar>
      <w:tblLook w:val="04A0" w:firstRow="1" w:lastRow="0" w:firstColumn="1" w:lastColumn="0" w:noHBand="0" w:noVBand="1"/>
    </w:tblPr>
    <w:tblGrid>
      <w:gridCol w:w="1277"/>
      <w:gridCol w:w="2126"/>
      <w:gridCol w:w="160"/>
      <w:gridCol w:w="995"/>
      <w:gridCol w:w="968"/>
      <w:gridCol w:w="166"/>
      <w:gridCol w:w="263"/>
      <w:gridCol w:w="160"/>
      <w:gridCol w:w="974"/>
      <w:gridCol w:w="567"/>
      <w:gridCol w:w="160"/>
      <w:gridCol w:w="832"/>
      <w:gridCol w:w="992"/>
    </w:tblGrid>
    <w:tr w:rsidR="008D5293" w:rsidRPr="00DB369A" w14:paraId="3CFCEAD7" w14:textId="77777777" w:rsidTr="00376666">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3A04" w14:textId="77777777" w:rsidR="008D5293" w:rsidRPr="00DB369A" w:rsidRDefault="008D5293" w:rsidP="008D5293">
          <w:pPr>
            <w:spacing w:after="0" w:line="240" w:lineRule="auto"/>
            <w:rPr>
              <w:rFonts w:ascii="Verdana" w:eastAsia="Times New Roman" w:hAnsi="Verdana" w:cs="Calibri"/>
              <w:color w:val="000000"/>
              <w:sz w:val="18"/>
              <w:szCs w:val="18"/>
              <w:lang w:eastAsia="es-MX"/>
            </w:rPr>
          </w:pPr>
          <w:r>
            <w:rPr>
              <w:rFonts w:ascii="Calibri" w:eastAsia="Times New Roman" w:hAnsi="Calibri" w:cs="Calibri"/>
              <w:noProof/>
              <w:color w:val="000000"/>
              <w:sz w:val="24"/>
              <w:szCs w:val="24"/>
              <w:lang w:eastAsia="es-MX"/>
            </w:rPr>
            <w:drawing>
              <wp:anchor distT="0" distB="0" distL="114300" distR="114300" simplePos="0" relativeHeight="251659264" behindDoc="0" locked="0" layoutInCell="1" allowOverlap="1" wp14:anchorId="41EC67C3" wp14:editId="1F9400EE">
                <wp:simplePos x="0" y="0"/>
                <wp:positionH relativeFrom="column">
                  <wp:posOffset>33655</wp:posOffset>
                </wp:positionH>
                <wp:positionV relativeFrom="paragraph">
                  <wp:posOffset>-8255</wp:posOffset>
                </wp:positionV>
                <wp:extent cx="645160" cy="460375"/>
                <wp:effectExtent l="0" t="0" r="2540" b="0"/>
                <wp:wrapNone/>
                <wp:docPr id="15759034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5160" cy="460375"/>
                        </a:xfrm>
                        <a:prstGeom prst="rect">
                          <a:avLst/>
                        </a:prstGeom>
                      </pic:spPr>
                    </pic:pic>
                  </a:graphicData>
                </a:graphic>
                <wp14:sizeRelH relativeFrom="page">
                  <wp14:pctWidth>0</wp14:pctWidth>
                </wp14:sizeRelH>
                <wp14:sizeRelV relativeFrom="page">
                  <wp14:pctHeight>0</wp14:pctHeight>
                </wp14:sizeRelV>
              </wp:anchor>
            </w:drawing>
          </w:r>
          <w:r w:rsidRPr="00DB369A">
            <w:rPr>
              <w:rFonts w:ascii="Verdana" w:eastAsia="Times New Roman" w:hAnsi="Verdana" w:cs="Calibri"/>
              <w:color w:val="000000"/>
              <w:sz w:val="18"/>
              <w:szCs w:val="18"/>
              <w:lang w:eastAsia="es-MX"/>
            </w:rPr>
            <w:t> </w:t>
          </w:r>
        </w:p>
      </w:tc>
      <w:tc>
        <w:tcPr>
          <w:tcW w:w="8363"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768A9181" w14:textId="5159A1E3" w:rsidR="008D5293" w:rsidRPr="00F9091F" w:rsidRDefault="00FE502C" w:rsidP="008D5293">
          <w:pPr>
            <w:spacing w:after="0" w:line="240" w:lineRule="auto"/>
            <w:jc w:val="center"/>
            <w:rPr>
              <w:rFonts w:ascii="Verdana" w:eastAsia="Times New Roman" w:hAnsi="Verdana" w:cs="Calibri"/>
              <w:b/>
              <w:bCs/>
              <w:color w:val="000000"/>
              <w:sz w:val="24"/>
              <w:szCs w:val="24"/>
              <w:lang w:eastAsia="es-MX"/>
            </w:rPr>
          </w:pPr>
          <w:r w:rsidRPr="001B2714">
            <w:rPr>
              <w:rFonts w:ascii="Verdana" w:hAnsi="Verdana" w:cs="Arial"/>
              <w:b/>
            </w:rPr>
            <w:t>ATENCIÓN DE REQUERIMIENTOS LEGALES</w:t>
          </w:r>
          <w:r w:rsidRPr="001B2714">
            <w:rPr>
              <w:rFonts w:ascii="Verdana" w:eastAsia="Times New Roman" w:hAnsi="Verdana" w:cs="Calibri"/>
              <w:b/>
              <w:color w:val="000000"/>
              <w:lang w:eastAsia="es-MX"/>
            </w:rPr>
            <w:t> </w:t>
          </w:r>
        </w:p>
      </w:tc>
    </w:tr>
    <w:tr w:rsidR="008D5293" w:rsidRPr="00DB369A" w14:paraId="67F68CEF" w14:textId="77777777" w:rsidTr="00376666">
      <w:trPr>
        <w:trHeight w:val="120"/>
      </w:trPr>
      <w:tc>
        <w:tcPr>
          <w:tcW w:w="1277" w:type="dxa"/>
          <w:tcBorders>
            <w:top w:val="nil"/>
            <w:left w:val="nil"/>
            <w:bottom w:val="nil"/>
            <w:right w:val="nil"/>
          </w:tcBorders>
          <w:shd w:val="clear" w:color="auto" w:fill="auto"/>
          <w:noWrap/>
          <w:vAlign w:val="center"/>
          <w:hideMark/>
        </w:tcPr>
        <w:p w14:paraId="4DCA0003" w14:textId="77777777" w:rsidR="008D5293" w:rsidRPr="00DB369A" w:rsidRDefault="008D5293" w:rsidP="008D5293">
          <w:pPr>
            <w:spacing w:after="0" w:line="240" w:lineRule="auto"/>
            <w:jc w:val="center"/>
            <w:rPr>
              <w:rFonts w:ascii="Verdana" w:eastAsia="Times New Roman" w:hAnsi="Verdana" w:cs="Calibri"/>
              <w:color w:val="000000"/>
              <w:sz w:val="24"/>
              <w:szCs w:val="24"/>
              <w:lang w:eastAsia="es-MX"/>
            </w:rPr>
          </w:pPr>
        </w:p>
      </w:tc>
      <w:tc>
        <w:tcPr>
          <w:tcW w:w="2126" w:type="dxa"/>
          <w:tcBorders>
            <w:top w:val="nil"/>
            <w:left w:val="nil"/>
            <w:bottom w:val="nil"/>
            <w:right w:val="nil"/>
          </w:tcBorders>
          <w:shd w:val="clear" w:color="auto" w:fill="auto"/>
          <w:noWrap/>
          <w:vAlign w:val="center"/>
          <w:hideMark/>
        </w:tcPr>
        <w:p w14:paraId="596F5EFC"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14:paraId="209BD8F8"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995" w:type="dxa"/>
          <w:tcBorders>
            <w:top w:val="nil"/>
            <w:left w:val="nil"/>
            <w:bottom w:val="nil"/>
            <w:right w:val="nil"/>
          </w:tcBorders>
          <w:shd w:val="clear" w:color="auto" w:fill="auto"/>
          <w:noWrap/>
          <w:vAlign w:val="center"/>
          <w:hideMark/>
        </w:tcPr>
        <w:p w14:paraId="15DF5965"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968" w:type="dxa"/>
          <w:tcBorders>
            <w:top w:val="nil"/>
            <w:left w:val="nil"/>
            <w:bottom w:val="nil"/>
            <w:right w:val="nil"/>
          </w:tcBorders>
          <w:shd w:val="clear" w:color="auto" w:fill="auto"/>
          <w:noWrap/>
          <w:vAlign w:val="center"/>
          <w:hideMark/>
        </w:tcPr>
        <w:p w14:paraId="34752D1E"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166" w:type="dxa"/>
          <w:tcBorders>
            <w:top w:val="nil"/>
            <w:left w:val="nil"/>
            <w:bottom w:val="nil"/>
            <w:right w:val="nil"/>
          </w:tcBorders>
          <w:shd w:val="clear" w:color="auto" w:fill="auto"/>
          <w:noWrap/>
          <w:vAlign w:val="center"/>
          <w:hideMark/>
        </w:tcPr>
        <w:p w14:paraId="0E509EEF"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1397" w:type="dxa"/>
          <w:gridSpan w:val="3"/>
          <w:tcBorders>
            <w:top w:val="nil"/>
            <w:left w:val="nil"/>
            <w:bottom w:val="nil"/>
            <w:right w:val="nil"/>
          </w:tcBorders>
          <w:shd w:val="clear" w:color="auto" w:fill="auto"/>
          <w:noWrap/>
          <w:vAlign w:val="center"/>
          <w:hideMark/>
        </w:tcPr>
        <w:p w14:paraId="45EDF1CB"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567" w:type="dxa"/>
          <w:tcBorders>
            <w:top w:val="nil"/>
            <w:left w:val="nil"/>
            <w:bottom w:val="nil"/>
            <w:right w:val="nil"/>
          </w:tcBorders>
          <w:shd w:val="clear" w:color="auto" w:fill="auto"/>
          <w:noWrap/>
          <w:vAlign w:val="center"/>
          <w:hideMark/>
        </w:tcPr>
        <w:p w14:paraId="5461D0B6"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14:paraId="4790B966"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832" w:type="dxa"/>
          <w:tcBorders>
            <w:top w:val="nil"/>
            <w:left w:val="nil"/>
            <w:bottom w:val="nil"/>
            <w:right w:val="nil"/>
          </w:tcBorders>
          <w:shd w:val="clear" w:color="auto" w:fill="auto"/>
          <w:noWrap/>
          <w:vAlign w:val="center"/>
          <w:hideMark/>
        </w:tcPr>
        <w:p w14:paraId="16254B62"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center"/>
          <w:hideMark/>
        </w:tcPr>
        <w:p w14:paraId="2FC9B376" w14:textId="77777777" w:rsidR="008D5293" w:rsidRPr="00DB369A" w:rsidRDefault="008D5293" w:rsidP="008D5293">
          <w:pPr>
            <w:spacing w:after="0" w:line="240" w:lineRule="auto"/>
            <w:rPr>
              <w:rFonts w:ascii="Times New Roman" w:eastAsia="Times New Roman" w:hAnsi="Times New Roman" w:cs="Times New Roman"/>
              <w:sz w:val="20"/>
              <w:szCs w:val="20"/>
              <w:lang w:eastAsia="es-MX"/>
            </w:rPr>
          </w:pPr>
        </w:p>
      </w:tc>
    </w:tr>
    <w:tr w:rsidR="008D5293" w:rsidRPr="00DB369A" w14:paraId="51B5AE4C" w14:textId="77777777" w:rsidTr="00376666">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8935" w14:textId="77777777" w:rsidR="008D5293" w:rsidRPr="00DB6799" w:rsidRDefault="008D5293" w:rsidP="008D5293">
          <w:pPr>
            <w:spacing w:after="0" w:line="240" w:lineRule="auto"/>
            <w:rPr>
              <w:rFonts w:ascii="Verdana" w:eastAsia="Times New Roman" w:hAnsi="Verdana" w:cs="Calibri"/>
              <w:b/>
              <w:bCs/>
              <w:color w:val="000000"/>
              <w:sz w:val="16"/>
              <w:szCs w:val="16"/>
              <w:lang w:eastAsia="es-MX"/>
            </w:rPr>
          </w:pPr>
          <w:r w:rsidRPr="00DB6799">
            <w:rPr>
              <w:rFonts w:ascii="Verdana" w:eastAsia="Times New Roman" w:hAnsi="Verdana" w:cs="Calibri"/>
              <w:b/>
              <w:bCs/>
              <w:color w:val="000000"/>
              <w:sz w:val="16"/>
              <w:szCs w:val="16"/>
              <w:lang w:eastAsia="es-MX"/>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F61B508" w14:textId="5ABB4BB0" w:rsidR="008D5293" w:rsidRPr="00DB6799" w:rsidRDefault="008D5293" w:rsidP="008D5293">
          <w:pPr>
            <w:spacing w:after="0" w:line="240" w:lineRule="auto"/>
            <w:rPr>
              <w:rFonts w:ascii="Verdana" w:eastAsia="Times New Roman" w:hAnsi="Verdana" w:cs="Calibri"/>
              <w:color w:val="000000"/>
              <w:sz w:val="16"/>
              <w:szCs w:val="16"/>
              <w:lang w:eastAsia="es-MX"/>
            </w:rPr>
          </w:pPr>
          <w:r w:rsidRPr="00DB6799">
            <w:rPr>
              <w:rFonts w:ascii="Verdana" w:eastAsia="Times New Roman" w:hAnsi="Verdana" w:cs="Calibri"/>
              <w:color w:val="000000"/>
              <w:sz w:val="16"/>
              <w:szCs w:val="16"/>
              <w:lang w:eastAsia="es-MX"/>
            </w:rPr>
            <w:t> </w:t>
          </w:r>
          <w:r w:rsidR="00FE502C" w:rsidRPr="00FE502C">
            <w:rPr>
              <w:rFonts w:ascii="Verdana" w:eastAsia="Times New Roman" w:hAnsi="Verdana" w:cs="Calibri"/>
              <w:color w:val="000000"/>
              <w:sz w:val="16"/>
              <w:szCs w:val="16"/>
              <w:lang w:eastAsia="es-MX"/>
            </w:rPr>
            <w:t>Eva.1.1 Pro.4</w:t>
          </w:r>
        </w:p>
      </w:tc>
      <w:tc>
        <w:tcPr>
          <w:tcW w:w="160" w:type="dxa"/>
          <w:tcBorders>
            <w:top w:val="nil"/>
            <w:left w:val="nil"/>
            <w:bottom w:val="nil"/>
            <w:right w:val="nil"/>
          </w:tcBorders>
          <w:shd w:val="clear" w:color="auto" w:fill="auto"/>
          <w:noWrap/>
          <w:vAlign w:val="center"/>
          <w:hideMark/>
        </w:tcPr>
        <w:p w14:paraId="726ADAA1" w14:textId="77777777" w:rsidR="008D5293" w:rsidRPr="00DB6799" w:rsidRDefault="008D5293" w:rsidP="008D5293">
          <w:pPr>
            <w:spacing w:after="0" w:line="240" w:lineRule="auto"/>
            <w:rPr>
              <w:rFonts w:ascii="Verdana" w:eastAsia="Times New Roman" w:hAnsi="Verdana" w:cs="Calibri"/>
              <w:color w:val="000000"/>
              <w:sz w:val="16"/>
              <w:szCs w:val="16"/>
              <w:lang w:eastAsia="es-MX"/>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253D1" w14:textId="77777777" w:rsidR="008D5293" w:rsidRPr="00DB6799" w:rsidRDefault="008D5293" w:rsidP="008D5293">
          <w:pPr>
            <w:spacing w:after="0" w:line="240" w:lineRule="auto"/>
            <w:rPr>
              <w:rFonts w:ascii="Verdana" w:eastAsia="Times New Roman" w:hAnsi="Verdana" w:cs="Calibri"/>
              <w:b/>
              <w:bCs/>
              <w:color w:val="000000"/>
              <w:sz w:val="16"/>
              <w:szCs w:val="16"/>
              <w:lang w:eastAsia="es-MX"/>
            </w:rPr>
          </w:pPr>
          <w:r w:rsidRPr="00DB6799">
            <w:rPr>
              <w:rFonts w:ascii="Verdana" w:eastAsia="Times New Roman" w:hAnsi="Verdana" w:cs="Calibri"/>
              <w:b/>
              <w:bCs/>
              <w:color w:val="000000"/>
              <w:sz w:val="16"/>
              <w:szCs w:val="16"/>
              <w:lang w:eastAsia="es-MX"/>
            </w:rPr>
            <w:t>Fecha:</w:t>
          </w:r>
        </w:p>
      </w:tc>
      <w:tc>
        <w:tcPr>
          <w:tcW w:w="139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66402E" w14:textId="2C3DEE99" w:rsidR="008D5293" w:rsidRPr="00DB6799" w:rsidRDefault="008D5293" w:rsidP="008D5293">
          <w:pPr>
            <w:spacing w:after="0" w:line="240" w:lineRule="auto"/>
            <w:rPr>
              <w:rFonts w:ascii="Verdana" w:eastAsia="Times New Roman" w:hAnsi="Verdana" w:cs="Calibri"/>
              <w:color w:val="000000"/>
              <w:sz w:val="16"/>
              <w:szCs w:val="16"/>
              <w:lang w:eastAsia="es-MX"/>
            </w:rPr>
          </w:pPr>
          <w:r w:rsidRPr="00DB6799">
            <w:rPr>
              <w:rFonts w:ascii="Verdana" w:eastAsia="Times New Roman" w:hAnsi="Verdana" w:cs="Calibri"/>
              <w:color w:val="000000"/>
              <w:sz w:val="16"/>
              <w:szCs w:val="16"/>
              <w:lang w:eastAsia="es-MX"/>
            </w:rPr>
            <w:t> </w:t>
          </w:r>
          <w:r w:rsidR="00793933">
            <w:rPr>
              <w:rFonts w:ascii="Verdana" w:eastAsia="Times New Roman" w:hAnsi="Verdana" w:cs="Calibri"/>
              <w:color w:val="000000"/>
              <w:sz w:val="16"/>
              <w:szCs w:val="16"/>
              <w:lang w:eastAsia="es-MX"/>
            </w:rPr>
            <w:t>24-08-2020</w:t>
          </w:r>
        </w:p>
      </w:tc>
      <w:tc>
        <w:tcPr>
          <w:tcW w:w="160" w:type="dxa"/>
          <w:tcBorders>
            <w:top w:val="nil"/>
            <w:left w:val="nil"/>
            <w:bottom w:val="nil"/>
            <w:right w:val="nil"/>
          </w:tcBorders>
          <w:shd w:val="clear" w:color="auto" w:fill="auto"/>
          <w:noWrap/>
          <w:vAlign w:val="center"/>
          <w:hideMark/>
        </w:tcPr>
        <w:p w14:paraId="42B91AF3" w14:textId="77777777" w:rsidR="008D5293" w:rsidRPr="00DB6799" w:rsidRDefault="008D5293" w:rsidP="008D5293">
          <w:pPr>
            <w:spacing w:after="0" w:line="240" w:lineRule="auto"/>
            <w:rPr>
              <w:rFonts w:ascii="Verdana" w:eastAsia="Times New Roman" w:hAnsi="Verdana" w:cs="Calibri"/>
              <w:color w:val="000000"/>
              <w:sz w:val="16"/>
              <w:szCs w:val="16"/>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BA7E1" w14:textId="77777777" w:rsidR="008D5293" w:rsidRPr="00DB6799" w:rsidRDefault="008D5293" w:rsidP="008D5293">
          <w:pPr>
            <w:spacing w:after="0" w:line="240" w:lineRule="auto"/>
            <w:rPr>
              <w:rFonts w:ascii="Verdana" w:eastAsia="Times New Roman" w:hAnsi="Verdana" w:cs="Calibri"/>
              <w:b/>
              <w:bCs/>
              <w:color w:val="000000"/>
              <w:sz w:val="16"/>
              <w:szCs w:val="16"/>
              <w:lang w:eastAsia="es-MX"/>
            </w:rPr>
          </w:pPr>
          <w:r w:rsidRPr="00DB6799">
            <w:rPr>
              <w:rFonts w:ascii="Verdana" w:eastAsia="Times New Roman" w:hAnsi="Verdana" w:cs="Calibri"/>
              <w:b/>
              <w:bCs/>
              <w:color w:val="000000"/>
              <w:sz w:val="16"/>
              <w:szCs w:val="16"/>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744725" w14:textId="4E2D07B5" w:rsidR="008D5293" w:rsidRPr="00DB6799" w:rsidRDefault="008D5293" w:rsidP="008D5293">
          <w:pPr>
            <w:spacing w:after="0" w:line="240" w:lineRule="auto"/>
            <w:rPr>
              <w:rFonts w:ascii="Verdana" w:eastAsia="Times New Roman" w:hAnsi="Verdana" w:cs="Calibri"/>
              <w:color w:val="000000"/>
              <w:sz w:val="16"/>
              <w:szCs w:val="16"/>
              <w:lang w:eastAsia="es-MX"/>
            </w:rPr>
          </w:pPr>
          <w:r w:rsidRPr="00DB6799">
            <w:rPr>
              <w:rFonts w:ascii="Verdana" w:eastAsia="Times New Roman" w:hAnsi="Verdana" w:cs="Calibri"/>
              <w:color w:val="000000"/>
              <w:sz w:val="16"/>
              <w:szCs w:val="16"/>
              <w:lang w:eastAsia="es-MX"/>
            </w:rPr>
            <w:t> </w:t>
          </w:r>
          <w:r w:rsidR="00793933">
            <w:rPr>
              <w:rFonts w:ascii="Verdana" w:eastAsia="Times New Roman" w:hAnsi="Verdana" w:cs="Calibri"/>
              <w:color w:val="000000"/>
              <w:sz w:val="16"/>
              <w:szCs w:val="16"/>
              <w:lang w:eastAsia="es-MX"/>
            </w:rPr>
            <w:t>4</w:t>
          </w:r>
        </w:p>
      </w:tc>
      <w:tc>
        <w:tcPr>
          <w:tcW w:w="160" w:type="dxa"/>
          <w:tcBorders>
            <w:top w:val="nil"/>
            <w:left w:val="nil"/>
            <w:bottom w:val="nil"/>
            <w:right w:val="nil"/>
          </w:tcBorders>
          <w:shd w:val="clear" w:color="auto" w:fill="auto"/>
          <w:noWrap/>
          <w:vAlign w:val="center"/>
          <w:hideMark/>
        </w:tcPr>
        <w:p w14:paraId="76DA1933" w14:textId="77777777" w:rsidR="008D5293" w:rsidRPr="00DB6799" w:rsidRDefault="008D5293" w:rsidP="008D5293">
          <w:pPr>
            <w:spacing w:after="0" w:line="240" w:lineRule="auto"/>
            <w:rPr>
              <w:rFonts w:ascii="Verdana" w:eastAsia="Times New Roman" w:hAnsi="Verdana" w:cs="Calibri"/>
              <w:color w:val="000000"/>
              <w:sz w:val="16"/>
              <w:szCs w:val="16"/>
              <w:lang w:eastAsia="es-MX"/>
            </w:rPr>
          </w:pP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B3AA" w14:textId="77777777" w:rsidR="008D5293" w:rsidRPr="00DB6799" w:rsidRDefault="008D5293" w:rsidP="008D5293">
          <w:pPr>
            <w:spacing w:after="0" w:line="240" w:lineRule="auto"/>
            <w:rPr>
              <w:rFonts w:ascii="Verdana" w:eastAsia="Times New Roman" w:hAnsi="Verdana" w:cs="Calibri"/>
              <w:b/>
              <w:bCs/>
              <w:color w:val="000000"/>
              <w:sz w:val="16"/>
              <w:szCs w:val="16"/>
              <w:lang w:eastAsia="es-MX"/>
            </w:rPr>
          </w:pPr>
          <w:r w:rsidRPr="00DB6799">
            <w:rPr>
              <w:rFonts w:ascii="Verdana" w:eastAsia="Times New Roman" w:hAnsi="Verdana" w:cs="Calibri"/>
              <w:b/>
              <w:bCs/>
              <w:color w:val="000000"/>
              <w:sz w:val="16"/>
              <w:szCs w:val="16"/>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CA373A" w14:textId="77777777" w:rsidR="008D5293" w:rsidRPr="00DB6799" w:rsidRDefault="008D5293" w:rsidP="008D5293">
          <w:pPr>
            <w:spacing w:after="0" w:line="240" w:lineRule="auto"/>
            <w:rPr>
              <w:rFonts w:ascii="Verdana" w:eastAsia="Times New Roman" w:hAnsi="Verdana" w:cs="Calibri"/>
              <w:color w:val="000000"/>
              <w:sz w:val="16"/>
              <w:szCs w:val="16"/>
              <w:lang w:eastAsia="es-MX"/>
            </w:rPr>
          </w:pPr>
          <w:r w:rsidRPr="00DB6799">
            <w:rPr>
              <w:rFonts w:ascii="Verdana" w:eastAsia="Times New Roman" w:hAnsi="Verdana" w:cs="Calibri"/>
              <w:color w:val="000000"/>
              <w:sz w:val="16"/>
              <w:szCs w:val="16"/>
              <w:lang w:eastAsia="es-MX"/>
            </w:rPr>
            <w:t> </w:t>
          </w:r>
          <w:r w:rsidRPr="00DB6799">
            <w:rPr>
              <w:rFonts w:ascii="Verdana" w:eastAsia="Times New Roman" w:hAnsi="Verdana" w:cs="Calibri"/>
              <w:color w:val="000000"/>
              <w:sz w:val="16"/>
              <w:szCs w:val="16"/>
              <w:lang w:eastAsia="es-MX"/>
            </w:rPr>
            <w:fldChar w:fldCharType="begin"/>
          </w:r>
          <w:r w:rsidRPr="00DB6799">
            <w:rPr>
              <w:rFonts w:ascii="Verdana" w:eastAsia="Times New Roman" w:hAnsi="Verdana" w:cs="Calibri"/>
              <w:color w:val="000000"/>
              <w:sz w:val="16"/>
              <w:szCs w:val="16"/>
              <w:lang w:eastAsia="es-MX"/>
            </w:rPr>
            <w:instrText>PAGE  \* Arabic  \* MERGEFORMAT</w:instrText>
          </w:r>
          <w:r w:rsidRPr="00DB6799">
            <w:rPr>
              <w:rFonts w:ascii="Verdana" w:eastAsia="Times New Roman" w:hAnsi="Verdana" w:cs="Calibri"/>
              <w:color w:val="000000"/>
              <w:sz w:val="16"/>
              <w:szCs w:val="16"/>
              <w:lang w:eastAsia="es-MX"/>
            </w:rPr>
            <w:fldChar w:fldCharType="separate"/>
          </w:r>
          <w:r>
            <w:rPr>
              <w:rFonts w:ascii="Verdana" w:eastAsia="Times New Roman" w:hAnsi="Verdana" w:cs="Calibri"/>
              <w:color w:val="000000"/>
              <w:sz w:val="16"/>
              <w:szCs w:val="16"/>
              <w:lang w:eastAsia="es-MX"/>
            </w:rPr>
            <w:t>1</w:t>
          </w:r>
          <w:r w:rsidRPr="00DB6799">
            <w:rPr>
              <w:rFonts w:ascii="Verdana" w:eastAsia="Times New Roman" w:hAnsi="Verdana" w:cs="Calibri"/>
              <w:color w:val="000000"/>
              <w:sz w:val="16"/>
              <w:szCs w:val="16"/>
              <w:lang w:eastAsia="es-MX"/>
            </w:rPr>
            <w:fldChar w:fldCharType="end"/>
          </w:r>
          <w:r w:rsidRPr="00DB6799">
            <w:rPr>
              <w:rFonts w:ascii="Verdana" w:eastAsia="Times New Roman" w:hAnsi="Verdana" w:cs="Calibri"/>
              <w:color w:val="000000"/>
              <w:sz w:val="16"/>
              <w:szCs w:val="16"/>
              <w:lang w:eastAsia="es-MX"/>
            </w:rPr>
            <w:t xml:space="preserve"> de </w:t>
          </w:r>
          <w:r w:rsidRPr="00DB6799">
            <w:rPr>
              <w:rFonts w:ascii="Verdana" w:eastAsia="Times New Roman" w:hAnsi="Verdana" w:cs="Calibri"/>
              <w:color w:val="000000"/>
              <w:sz w:val="16"/>
              <w:szCs w:val="16"/>
              <w:lang w:eastAsia="es-MX"/>
            </w:rPr>
            <w:fldChar w:fldCharType="begin"/>
          </w:r>
          <w:r w:rsidRPr="00DB6799">
            <w:rPr>
              <w:rFonts w:ascii="Verdana" w:eastAsia="Times New Roman" w:hAnsi="Verdana" w:cs="Calibri"/>
              <w:color w:val="000000"/>
              <w:sz w:val="16"/>
              <w:szCs w:val="16"/>
              <w:lang w:eastAsia="es-MX"/>
            </w:rPr>
            <w:instrText>NUMPAGES  \* Arabic  \* MERGEFORMAT</w:instrText>
          </w:r>
          <w:r w:rsidRPr="00DB6799">
            <w:rPr>
              <w:rFonts w:ascii="Verdana" w:eastAsia="Times New Roman" w:hAnsi="Verdana" w:cs="Calibri"/>
              <w:color w:val="000000"/>
              <w:sz w:val="16"/>
              <w:szCs w:val="16"/>
              <w:lang w:eastAsia="es-MX"/>
            </w:rPr>
            <w:fldChar w:fldCharType="separate"/>
          </w:r>
          <w:r>
            <w:rPr>
              <w:rFonts w:ascii="Verdana" w:eastAsia="Times New Roman" w:hAnsi="Verdana" w:cs="Calibri"/>
              <w:color w:val="000000"/>
              <w:sz w:val="16"/>
              <w:szCs w:val="16"/>
              <w:lang w:eastAsia="es-MX"/>
            </w:rPr>
            <w:t>1</w:t>
          </w:r>
          <w:r w:rsidRPr="00DB6799">
            <w:rPr>
              <w:rFonts w:ascii="Verdana" w:eastAsia="Times New Roman" w:hAnsi="Verdana" w:cs="Calibri"/>
              <w:color w:val="000000"/>
              <w:sz w:val="16"/>
              <w:szCs w:val="16"/>
              <w:lang w:eastAsia="es-MX"/>
            </w:rPr>
            <w:fldChar w:fldCharType="end"/>
          </w:r>
        </w:p>
      </w:tc>
    </w:tr>
  </w:tbl>
  <w:p w14:paraId="77F12825" w14:textId="5CA7DFE1" w:rsidR="00D30510" w:rsidRDefault="00D30510" w:rsidP="00FF09A0">
    <w:pPr>
      <w:pStyle w:val="Encabezado"/>
      <w:jc w:val="right"/>
    </w:pPr>
    <w: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Z6E9xJVJ" int2:invalidationBookmarkName="" int2:hashCode="do5Rl7ZLsgvMMy" int2:id="XE16gOw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322E"/>
    <w:multiLevelType w:val="hybridMultilevel"/>
    <w:tmpl w:val="7A988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1D9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C34C26"/>
    <w:multiLevelType w:val="hybridMultilevel"/>
    <w:tmpl w:val="067C1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F1C5B"/>
    <w:multiLevelType w:val="hybridMultilevel"/>
    <w:tmpl w:val="023C2372"/>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BB1A09"/>
    <w:multiLevelType w:val="hybridMultilevel"/>
    <w:tmpl w:val="4378E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D54E51"/>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F14C8F"/>
    <w:multiLevelType w:val="hybridMultilevel"/>
    <w:tmpl w:val="B6CC3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306FB5"/>
    <w:multiLevelType w:val="hybridMultilevel"/>
    <w:tmpl w:val="38B61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22765D"/>
    <w:multiLevelType w:val="hybridMultilevel"/>
    <w:tmpl w:val="28E68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03614"/>
    <w:multiLevelType w:val="hybridMultilevel"/>
    <w:tmpl w:val="574C853E"/>
    <w:lvl w:ilvl="0" w:tplc="A378DE4A">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A528C"/>
    <w:multiLevelType w:val="hybridMultilevel"/>
    <w:tmpl w:val="2B886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EBA7A09"/>
    <w:multiLevelType w:val="hybridMultilevel"/>
    <w:tmpl w:val="776276E0"/>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786AAB"/>
    <w:multiLevelType w:val="hybridMultilevel"/>
    <w:tmpl w:val="6F22E50A"/>
    <w:lvl w:ilvl="0" w:tplc="359860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9904126">
    <w:abstractNumId w:val="20"/>
  </w:num>
  <w:num w:numId="2" w16cid:durableId="998926468">
    <w:abstractNumId w:val="9"/>
  </w:num>
  <w:num w:numId="3" w16cid:durableId="1167861081">
    <w:abstractNumId w:val="4"/>
  </w:num>
  <w:num w:numId="4" w16cid:durableId="1232349538">
    <w:abstractNumId w:val="15"/>
  </w:num>
  <w:num w:numId="5" w16cid:durableId="974918351">
    <w:abstractNumId w:val="19"/>
  </w:num>
  <w:num w:numId="6" w16cid:durableId="1120489720">
    <w:abstractNumId w:val="7"/>
  </w:num>
  <w:num w:numId="7" w16cid:durableId="2122409595">
    <w:abstractNumId w:val="0"/>
  </w:num>
  <w:num w:numId="8" w16cid:durableId="824005693">
    <w:abstractNumId w:val="8"/>
  </w:num>
  <w:num w:numId="9" w16cid:durableId="1037966189">
    <w:abstractNumId w:val="17"/>
  </w:num>
  <w:num w:numId="10" w16cid:durableId="326058632">
    <w:abstractNumId w:val="10"/>
  </w:num>
  <w:num w:numId="11" w16cid:durableId="356542479">
    <w:abstractNumId w:val="18"/>
  </w:num>
  <w:num w:numId="12" w16cid:durableId="1489252327">
    <w:abstractNumId w:val="12"/>
  </w:num>
  <w:num w:numId="13" w16cid:durableId="1797218222">
    <w:abstractNumId w:val="14"/>
  </w:num>
  <w:num w:numId="14" w16cid:durableId="1569194171">
    <w:abstractNumId w:val="1"/>
  </w:num>
  <w:num w:numId="15" w16cid:durableId="708604073">
    <w:abstractNumId w:val="3"/>
  </w:num>
  <w:num w:numId="16" w16cid:durableId="1298799475">
    <w:abstractNumId w:val="2"/>
  </w:num>
  <w:num w:numId="17" w16cid:durableId="890966794">
    <w:abstractNumId w:val="16"/>
  </w:num>
  <w:num w:numId="18" w16cid:durableId="303319459">
    <w:abstractNumId w:val="6"/>
  </w:num>
  <w:num w:numId="19" w16cid:durableId="1248811088">
    <w:abstractNumId w:val="13"/>
  </w:num>
  <w:num w:numId="20" w16cid:durableId="1323393900">
    <w:abstractNumId w:val="11"/>
  </w:num>
  <w:num w:numId="21" w16cid:durableId="2125733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8557A"/>
    <w:rsid w:val="000A6C04"/>
    <w:rsid w:val="000B497A"/>
    <w:rsid w:val="000E55EE"/>
    <w:rsid w:val="001A745B"/>
    <w:rsid w:val="001C6258"/>
    <w:rsid w:val="001D2CD9"/>
    <w:rsid w:val="001E7211"/>
    <w:rsid w:val="002230AA"/>
    <w:rsid w:val="00237C40"/>
    <w:rsid w:val="0024300F"/>
    <w:rsid w:val="0024690F"/>
    <w:rsid w:val="002609A3"/>
    <w:rsid w:val="00274A63"/>
    <w:rsid w:val="00291CA0"/>
    <w:rsid w:val="002931C7"/>
    <w:rsid w:val="00294307"/>
    <w:rsid w:val="002C3BD4"/>
    <w:rsid w:val="002D064A"/>
    <w:rsid w:val="002E6474"/>
    <w:rsid w:val="00300460"/>
    <w:rsid w:val="00313C84"/>
    <w:rsid w:val="0033573F"/>
    <w:rsid w:val="003512B5"/>
    <w:rsid w:val="003823B7"/>
    <w:rsid w:val="003B7177"/>
    <w:rsid w:val="003F3016"/>
    <w:rsid w:val="00403988"/>
    <w:rsid w:val="00416D2C"/>
    <w:rsid w:val="004A3BE9"/>
    <w:rsid w:val="004E4852"/>
    <w:rsid w:val="004F781B"/>
    <w:rsid w:val="005034CA"/>
    <w:rsid w:val="00535FDD"/>
    <w:rsid w:val="00566BF1"/>
    <w:rsid w:val="00584585"/>
    <w:rsid w:val="005A0CE9"/>
    <w:rsid w:val="005A6B66"/>
    <w:rsid w:val="005B5CEB"/>
    <w:rsid w:val="005B6577"/>
    <w:rsid w:val="005D66FD"/>
    <w:rsid w:val="005F3247"/>
    <w:rsid w:val="00611C2D"/>
    <w:rsid w:val="006169FD"/>
    <w:rsid w:val="00620EAC"/>
    <w:rsid w:val="006456A3"/>
    <w:rsid w:val="00690EC9"/>
    <w:rsid w:val="006B1F16"/>
    <w:rsid w:val="006B76A7"/>
    <w:rsid w:val="006C52F0"/>
    <w:rsid w:val="006D1AB7"/>
    <w:rsid w:val="00702011"/>
    <w:rsid w:val="0072655E"/>
    <w:rsid w:val="00747263"/>
    <w:rsid w:val="007758F6"/>
    <w:rsid w:val="00793933"/>
    <w:rsid w:val="0079608A"/>
    <w:rsid w:val="007C3D27"/>
    <w:rsid w:val="007C4B85"/>
    <w:rsid w:val="008034D9"/>
    <w:rsid w:val="008056B7"/>
    <w:rsid w:val="0087001D"/>
    <w:rsid w:val="00895E24"/>
    <w:rsid w:val="008974F0"/>
    <w:rsid w:val="00897D75"/>
    <w:rsid w:val="008D5293"/>
    <w:rsid w:val="008F0A6E"/>
    <w:rsid w:val="00925745"/>
    <w:rsid w:val="009276E3"/>
    <w:rsid w:val="0093090C"/>
    <w:rsid w:val="00940BA8"/>
    <w:rsid w:val="00970821"/>
    <w:rsid w:val="009A384B"/>
    <w:rsid w:val="009B2F3F"/>
    <w:rsid w:val="009C21BB"/>
    <w:rsid w:val="009C583C"/>
    <w:rsid w:val="009D19DD"/>
    <w:rsid w:val="009D2340"/>
    <w:rsid w:val="009D473F"/>
    <w:rsid w:val="009F31D1"/>
    <w:rsid w:val="00A26304"/>
    <w:rsid w:val="00A32148"/>
    <w:rsid w:val="00A454DB"/>
    <w:rsid w:val="00A52DE7"/>
    <w:rsid w:val="00A808A4"/>
    <w:rsid w:val="00AB08A3"/>
    <w:rsid w:val="00AB2870"/>
    <w:rsid w:val="00AC4670"/>
    <w:rsid w:val="00AF3BAE"/>
    <w:rsid w:val="00B07EC5"/>
    <w:rsid w:val="00B2097D"/>
    <w:rsid w:val="00B37A7C"/>
    <w:rsid w:val="00B679FA"/>
    <w:rsid w:val="00B72810"/>
    <w:rsid w:val="00BB4EAC"/>
    <w:rsid w:val="00C05A1C"/>
    <w:rsid w:val="00C2397D"/>
    <w:rsid w:val="00C56ECA"/>
    <w:rsid w:val="00C823B2"/>
    <w:rsid w:val="00C93047"/>
    <w:rsid w:val="00CA776F"/>
    <w:rsid w:val="00D27F6A"/>
    <w:rsid w:val="00D30510"/>
    <w:rsid w:val="00D4353B"/>
    <w:rsid w:val="00D8671B"/>
    <w:rsid w:val="00E34BDD"/>
    <w:rsid w:val="00E537FC"/>
    <w:rsid w:val="00E808C9"/>
    <w:rsid w:val="00E87A9C"/>
    <w:rsid w:val="00E977C5"/>
    <w:rsid w:val="00ED605C"/>
    <w:rsid w:val="00F060A4"/>
    <w:rsid w:val="00F1461B"/>
    <w:rsid w:val="00F62291"/>
    <w:rsid w:val="00F74146"/>
    <w:rsid w:val="00F91859"/>
    <w:rsid w:val="00FA5ED8"/>
    <w:rsid w:val="00FE502C"/>
    <w:rsid w:val="00FE7A28"/>
    <w:rsid w:val="00FF09A0"/>
    <w:rsid w:val="0BA807FA"/>
    <w:rsid w:val="0D319601"/>
    <w:rsid w:val="0D85F0CB"/>
    <w:rsid w:val="1073200E"/>
    <w:rsid w:val="1444156A"/>
    <w:rsid w:val="166F1046"/>
    <w:rsid w:val="1958958C"/>
    <w:rsid w:val="1C259457"/>
    <w:rsid w:val="1C665E2B"/>
    <w:rsid w:val="21D0522B"/>
    <w:rsid w:val="235AFB00"/>
    <w:rsid w:val="267BA6D7"/>
    <w:rsid w:val="26C85F5D"/>
    <w:rsid w:val="28A4081F"/>
    <w:rsid w:val="299B242A"/>
    <w:rsid w:val="2A35A458"/>
    <w:rsid w:val="2F4ABA1C"/>
    <w:rsid w:val="351E7624"/>
    <w:rsid w:val="37AC0AD0"/>
    <w:rsid w:val="440F74FF"/>
    <w:rsid w:val="44CB76AC"/>
    <w:rsid w:val="48C625D8"/>
    <w:rsid w:val="4DF9ABFA"/>
    <w:rsid w:val="4F5A0C83"/>
    <w:rsid w:val="50170CE4"/>
    <w:rsid w:val="5103C5A7"/>
    <w:rsid w:val="56DFACA5"/>
    <w:rsid w:val="570DF4CD"/>
    <w:rsid w:val="5B5CCAD3"/>
    <w:rsid w:val="5BF9656E"/>
    <w:rsid w:val="676BF461"/>
    <w:rsid w:val="6CC9947C"/>
    <w:rsid w:val="718B5CC2"/>
    <w:rsid w:val="7298E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uiPriority w:val="99"/>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unhideWhenUsed/>
    <w:rsid w:val="00B2097D"/>
    <w:pPr>
      <w:spacing w:line="240" w:lineRule="auto"/>
    </w:pPr>
    <w:rPr>
      <w:sz w:val="20"/>
      <w:szCs w:val="20"/>
    </w:rPr>
  </w:style>
  <w:style w:type="character" w:customStyle="1" w:styleId="TextocomentarioCar">
    <w:name w:val="Texto comentario Car"/>
    <w:basedOn w:val="Fuentedeprrafopredeter"/>
    <w:link w:val="Textocomentario"/>
    <w:rsid w:val="00B2097D"/>
    <w:rPr>
      <w:sz w:val="20"/>
      <w:szCs w:val="20"/>
    </w:rPr>
  </w:style>
  <w:style w:type="paragraph" w:styleId="Asuntodelcomentario">
    <w:name w:val="annotation subject"/>
    <w:basedOn w:val="Textocomentario"/>
    <w:next w:val="Textocomentario"/>
    <w:link w:val="AsuntodelcomentarioCar"/>
    <w:uiPriority w:val="99"/>
    <w:semiHidden/>
    <w:unhideWhenUsed/>
    <w:rsid w:val="00B2097D"/>
    <w:rPr>
      <w:b/>
      <w:bCs/>
    </w:rPr>
  </w:style>
  <w:style w:type="character" w:customStyle="1" w:styleId="AsuntodelcomentarioCar">
    <w:name w:val="Asunto del comentario Car"/>
    <w:basedOn w:val="TextocomentarioCar"/>
    <w:link w:val="Asuntodelcomentario"/>
    <w:uiPriority w:val="99"/>
    <w:semiHidden/>
    <w:rsid w:val="00B2097D"/>
    <w:rPr>
      <w:b/>
      <w:bCs/>
      <w:sz w:val="20"/>
      <w:szCs w:val="20"/>
    </w:rPr>
  </w:style>
  <w:style w:type="paragraph" w:styleId="NormalWeb">
    <w:name w:val="Normal (Web)"/>
    <w:basedOn w:val="Normal"/>
    <w:uiPriority w:val="99"/>
    <w:semiHidden/>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basedOn w:val="Normal"/>
    <w:link w:val="TextonotapieCar"/>
    <w:uiPriority w:val="99"/>
    <w:semiHidden/>
    <w:unhideWhenUsed/>
    <w:rsid w:val="000B497A"/>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0B497A"/>
    <w:rPr>
      <w:rFonts w:eastAsiaTheme="minorEastAsia"/>
      <w:sz w:val="20"/>
      <w:szCs w:val="20"/>
      <w:lang w:eastAsia="es-CO"/>
    </w:rPr>
  </w:style>
  <w:style w:type="character" w:styleId="Refdenotaalpie">
    <w:name w:val="footnote reference"/>
    <w:basedOn w:val="Fuentedeprrafopredeter"/>
    <w:uiPriority w:val="99"/>
    <w:semiHidden/>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Textoindependiente"/>
    <w:rsid w:val="004E4852"/>
    <w:pPr>
      <w:spacing w:before="240" w:after="0" w:line="240" w:lineRule="auto"/>
      <w:ind w:left="432"/>
    </w:pPr>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semiHidden/>
    <w:unhideWhenUsed/>
    <w:rsid w:val="004E4852"/>
    <w:pPr>
      <w:spacing w:after="120"/>
    </w:pPr>
  </w:style>
  <w:style w:type="character" w:customStyle="1" w:styleId="TextoindependienteCar">
    <w:name w:val="Texto independiente Car"/>
    <w:basedOn w:val="Fuentedeprrafopredeter"/>
    <w:link w:val="Textoindependiente"/>
    <w:uiPriority w:val="99"/>
    <w:semiHidden/>
    <w:rsid w:val="004E4852"/>
  </w:style>
  <w:style w:type="paragraph" w:customStyle="1" w:styleId="pf0">
    <w:name w:val="pf0"/>
    <w:basedOn w:val="Normal"/>
    <w:rsid w:val="00FA5ED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FA5E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589119450">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D4467D29DA4994FBA4C10D58DBE2139" ma:contentTypeVersion="4" ma:contentTypeDescription="Crear nuevo documento." ma:contentTypeScope="" ma:versionID="c25dd29b917e68bb01866f4162e4d57a">
  <xsd:schema xmlns:xsd="http://www.w3.org/2001/XMLSchema" xmlns:xs="http://www.w3.org/2001/XMLSchema" xmlns:p="http://schemas.microsoft.com/office/2006/metadata/properties" xmlns:ns2="f6e2b01e-f8f3-41ee-ab02-537279f08c62" targetNamespace="http://schemas.microsoft.com/office/2006/metadata/properties" ma:root="true" ma:fieldsID="9fd8d7c70e31a4577337085a835edfab" ns2:_="">
    <xsd:import namespace="f6e2b01e-f8f3-41ee-ab02-537279f08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2b01e-f8f3-41ee-ab02-537279f0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1454D-8911-4A95-BBF5-27FAFF97225D}">
  <ds:schemaRefs>
    <ds:schemaRef ds:uri="http://schemas.microsoft.com/sharepoint/v3/contenttype/forms"/>
  </ds:schemaRefs>
</ds:datastoreItem>
</file>

<file path=customXml/itemProps2.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4.xml><?xml version="1.0" encoding="utf-8"?>
<ds:datastoreItem xmlns:ds="http://schemas.openxmlformats.org/officeDocument/2006/customXml" ds:itemID="{2D0A5FD3-77F5-4CCC-BF04-D6FC5405B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2b01e-f8f3-41ee-ab02-537279f08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1940</Words>
  <Characters>10670</Characters>
  <Application>Microsoft Office Word</Application>
  <DocSecurity>4</DocSecurity>
  <Lines>88</Lines>
  <Paragraphs>25</Paragraphs>
  <ScaleCrop>false</ScaleCrop>
  <Company>Ministerio de Hacienda y Crédito Público</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Aura Ruth Herrera Cristancho</cp:lastModifiedBy>
  <cp:revision>2</cp:revision>
  <dcterms:created xsi:type="dcterms:W3CDTF">2024-07-15T00:45:00Z</dcterms:created>
  <dcterms:modified xsi:type="dcterms:W3CDTF">2024-07-15T00:45:00Z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0x010100ED4467D29DA4994FBA4C10D58DBE2139</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