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5369" w14:textId="77777777" w:rsidR="00456CA7" w:rsidRDefault="00456CA7" w:rsidP="00C66DFA">
      <w:pPr>
        <w:rPr>
          <w:rFonts w:ascii="Arial" w:hAnsi="Arial" w:cs="Arial"/>
          <w:i/>
          <w:lang w:val="es-MX"/>
        </w:rPr>
      </w:pPr>
      <w:bookmarkStart w:id="0" w:name="_Toc126147374"/>
      <w:bookmarkStart w:id="1" w:name="_Toc126301040"/>
      <w:bookmarkStart w:id="2" w:name="_Hlk148446822"/>
    </w:p>
    <w:p w14:paraId="2BC9C261" w14:textId="77777777" w:rsidR="00BC5070" w:rsidRDefault="00BC5070" w:rsidP="00C66DFA">
      <w:pPr>
        <w:rPr>
          <w:rFonts w:ascii="Arial" w:hAnsi="Arial" w:cs="Arial"/>
          <w:i/>
          <w:lang w:val="es-MX"/>
        </w:rPr>
      </w:pPr>
    </w:p>
    <w:p w14:paraId="7632D7E7" w14:textId="77777777" w:rsidR="000B6D11" w:rsidRPr="003E13D2" w:rsidRDefault="00E00CE9" w:rsidP="009D7C56">
      <w:pPr>
        <w:numPr>
          <w:ilvl w:val="0"/>
          <w:numId w:val="1"/>
        </w:numPr>
        <w:ind w:left="0" w:firstLine="0"/>
        <w:jc w:val="both"/>
        <w:rPr>
          <w:rFonts w:ascii="Verdana" w:hAnsi="Verdana" w:cs="Arial"/>
          <w:b/>
        </w:rPr>
      </w:pPr>
      <w:r w:rsidRPr="003E13D2">
        <w:rPr>
          <w:rFonts w:ascii="Verdana" w:hAnsi="Verdana" w:cs="Arial"/>
          <w:b/>
        </w:rPr>
        <w:t xml:space="preserve"> </w:t>
      </w:r>
      <w:bookmarkStart w:id="3" w:name="_Toc181004292"/>
      <w:r w:rsidRPr="003E13D2">
        <w:rPr>
          <w:rFonts w:ascii="Verdana" w:hAnsi="Verdana" w:cs="Arial"/>
          <w:b/>
        </w:rPr>
        <w:t>OBJETIVO</w:t>
      </w:r>
      <w:bookmarkEnd w:id="0"/>
      <w:bookmarkEnd w:id="1"/>
      <w:bookmarkEnd w:id="3"/>
    </w:p>
    <w:p w14:paraId="1791C2DD" w14:textId="77777777" w:rsidR="00C66DFA" w:rsidRPr="003E13D2" w:rsidRDefault="00C66DFA" w:rsidP="009D7C56">
      <w:pPr>
        <w:jc w:val="both"/>
        <w:rPr>
          <w:rFonts w:ascii="Verdana" w:hAnsi="Verdana" w:cs="Arial"/>
          <w:lang w:val="es-MX"/>
        </w:rPr>
      </w:pPr>
      <w:bookmarkStart w:id="4" w:name="_Toc126147375"/>
      <w:bookmarkStart w:id="5" w:name="_Toc126301041"/>
      <w:bookmarkStart w:id="6" w:name="_Toc181004293"/>
    </w:p>
    <w:p w14:paraId="4DED5B32" w14:textId="77777777" w:rsidR="0066741C" w:rsidRPr="003E13D2" w:rsidRDefault="0066741C" w:rsidP="0066741C">
      <w:pPr>
        <w:jc w:val="both"/>
        <w:rPr>
          <w:rFonts w:ascii="Verdana" w:hAnsi="Verdana" w:cs="Arial"/>
          <w:bCs/>
        </w:rPr>
      </w:pPr>
      <w:r w:rsidRPr="003E13D2">
        <w:rPr>
          <w:rFonts w:ascii="Verdana" w:hAnsi="Verdana" w:cs="Arial"/>
          <w:bCs/>
        </w:rPr>
        <w:t xml:space="preserve">Cuantificar el pasivo pensional </w:t>
      </w:r>
      <w:r w:rsidR="00C80C6F" w:rsidRPr="003E13D2">
        <w:rPr>
          <w:rFonts w:ascii="Verdana" w:hAnsi="Verdana" w:cs="Arial"/>
          <w:bCs/>
        </w:rPr>
        <w:t xml:space="preserve">de </w:t>
      </w:r>
      <w:r w:rsidRPr="003E13D2">
        <w:rPr>
          <w:rFonts w:ascii="Verdana" w:hAnsi="Verdana" w:cs="Arial"/>
          <w:bCs/>
        </w:rPr>
        <w:t>las entidades territoriales</w:t>
      </w:r>
      <w:r w:rsidR="00D86257" w:rsidRPr="003E13D2">
        <w:rPr>
          <w:rFonts w:ascii="Verdana" w:hAnsi="Verdana" w:cs="Arial"/>
          <w:bCs/>
        </w:rPr>
        <w:t xml:space="preserve"> </w:t>
      </w:r>
      <w:r w:rsidR="00C80C6F" w:rsidRPr="003E13D2">
        <w:rPr>
          <w:rFonts w:ascii="Verdana" w:hAnsi="Verdana" w:cs="Arial"/>
          <w:bCs/>
        </w:rPr>
        <w:t xml:space="preserve">y sus descentralizadas, cuando a ello haya lugar, </w:t>
      </w:r>
      <w:r w:rsidRPr="003E13D2">
        <w:rPr>
          <w:rFonts w:ascii="Verdana" w:hAnsi="Verdana" w:cs="Arial"/>
          <w:bCs/>
        </w:rPr>
        <w:t>a través de un cálculo actuarial</w:t>
      </w:r>
      <w:r w:rsidR="00C80C6F" w:rsidRPr="003E13D2">
        <w:rPr>
          <w:rFonts w:ascii="Verdana" w:hAnsi="Verdana" w:cs="Arial"/>
          <w:bCs/>
        </w:rPr>
        <w:t xml:space="preserve"> propio</w:t>
      </w:r>
      <w:r w:rsidRPr="003E13D2">
        <w:rPr>
          <w:rFonts w:ascii="Verdana" w:hAnsi="Verdana" w:cs="Arial"/>
          <w:bCs/>
        </w:rPr>
        <w:t>.</w:t>
      </w:r>
    </w:p>
    <w:p w14:paraId="25D06EDF" w14:textId="77777777" w:rsidR="0066741C" w:rsidRPr="003E13D2" w:rsidRDefault="0066741C" w:rsidP="00144AF0">
      <w:pPr>
        <w:jc w:val="both"/>
        <w:rPr>
          <w:rFonts w:ascii="Verdana" w:hAnsi="Verdana" w:cs="Arial"/>
          <w:i/>
          <w:color w:val="C00000"/>
          <w:u w:val="single"/>
        </w:rPr>
      </w:pPr>
    </w:p>
    <w:p w14:paraId="483A3575" w14:textId="77777777" w:rsidR="00144AF0" w:rsidRPr="003E13D2" w:rsidRDefault="00144AF0" w:rsidP="009D7C56">
      <w:pPr>
        <w:jc w:val="both"/>
        <w:rPr>
          <w:rFonts w:ascii="Verdana" w:hAnsi="Verdana" w:cs="Arial"/>
        </w:rPr>
      </w:pPr>
    </w:p>
    <w:p w14:paraId="7C21982D" w14:textId="77777777" w:rsidR="00193A4D" w:rsidRPr="003E13D2" w:rsidRDefault="00E00CE9" w:rsidP="009D7C56">
      <w:pPr>
        <w:numPr>
          <w:ilvl w:val="0"/>
          <w:numId w:val="1"/>
        </w:numPr>
        <w:ind w:left="0" w:firstLine="0"/>
        <w:jc w:val="both"/>
        <w:rPr>
          <w:rFonts w:ascii="Verdana" w:hAnsi="Verdana" w:cs="Arial"/>
          <w:b/>
        </w:rPr>
      </w:pPr>
      <w:r w:rsidRPr="003E13D2">
        <w:rPr>
          <w:rFonts w:ascii="Verdana" w:hAnsi="Verdana" w:cs="Arial"/>
          <w:b/>
        </w:rPr>
        <w:t>ALCANCE</w:t>
      </w:r>
      <w:bookmarkEnd w:id="4"/>
      <w:bookmarkEnd w:id="5"/>
      <w:bookmarkEnd w:id="6"/>
    </w:p>
    <w:p w14:paraId="2FD7EBE9" w14:textId="77777777" w:rsidR="00144AF0" w:rsidRPr="003E13D2" w:rsidRDefault="00144AF0" w:rsidP="00144AF0">
      <w:pPr>
        <w:jc w:val="both"/>
        <w:rPr>
          <w:rFonts w:ascii="Verdana" w:hAnsi="Verdana" w:cs="Arial"/>
          <w:b/>
        </w:rPr>
      </w:pPr>
    </w:p>
    <w:p w14:paraId="09822356" w14:textId="77777777" w:rsidR="0066741C" w:rsidRPr="003E13D2" w:rsidRDefault="0066741C" w:rsidP="0066741C">
      <w:pPr>
        <w:jc w:val="both"/>
        <w:rPr>
          <w:rFonts w:ascii="Verdana" w:hAnsi="Verdana" w:cs="Arial"/>
          <w:bCs/>
        </w:rPr>
      </w:pPr>
      <w:r w:rsidRPr="003E13D2">
        <w:rPr>
          <w:rFonts w:ascii="Verdana" w:hAnsi="Verdana" w:cs="Arial"/>
          <w:bCs/>
        </w:rPr>
        <w:t>Incluye la asesoría, promulgación, capacitación y soporte técnico y normativo respecto al Programa PASIVOCOL, así como respuestas a solicitudes e inquietudes de las Entidades territoriales del sector central y descentralizado. Además, incluye el acompañamiento y seguimiento en el envío de información para la elaboración de un cálculo actuarial persona por persona o detallado, para ser utilizado como meta de aprovisionamiento de recursos en el FONPET.</w:t>
      </w:r>
    </w:p>
    <w:p w14:paraId="60925DFA" w14:textId="77777777" w:rsidR="0066741C" w:rsidRPr="003E13D2" w:rsidRDefault="0066741C" w:rsidP="0028586C">
      <w:pPr>
        <w:autoSpaceDE w:val="0"/>
        <w:autoSpaceDN w:val="0"/>
        <w:adjustRightInd w:val="0"/>
        <w:jc w:val="both"/>
        <w:rPr>
          <w:rFonts w:ascii="Verdana" w:hAnsi="Verdana" w:cs="Arial"/>
          <w:i/>
          <w:color w:val="C00000"/>
          <w:u w:val="single"/>
        </w:rPr>
      </w:pPr>
    </w:p>
    <w:p w14:paraId="6A2C2173" w14:textId="77777777" w:rsidR="005F1FFF" w:rsidRPr="003E13D2" w:rsidRDefault="005F1FFF" w:rsidP="00144AF0">
      <w:pPr>
        <w:autoSpaceDE w:val="0"/>
        <w:autoSpaceDN w:val="0"/>
        <w:adjustRightInd w:val="0"/>
        <w:jc w:val="both"/>
        <w:rPr>
          <w:rFonts w:ascii="Verdana" w:hAnsi="Verdana" w:cs="Arial"/>
          <w:lang w:val="es-CO" w:eastAsia="es-CO"/>
        </w:rPr>
      </w:pPr>
    </w:p>
    <w:p w14:paraId="3A0C2C9E" w14:textId="77777777" w:rsidR="005F1FFF" w:rsidRPr="003E13D2" w:rsidRDefault="005F1FFF" w:rsidP="005F1FFF">
      <w:pPr>
        <w:numPr>
          <w:ilvl w:val="0"/>
          <w:numId w:val="1"/>
        </w:numPr>
        <w:ind w:left="0" w:firstLine="0"/>
        <w:jc w:val="both"/>
        <w:rPr>
          <w:rFonts w:ascii="Verdana" w:hAnsi="Verdana" w:cs="Arial"/>
          <w:b/>
        </w:rPr>
      </w:pPr>
      <w:bookmarkStart w:id="7" w:name="_Toc517861172"/>
      <w:r w:rsidRPr="003E13D2">
        <w:rPr>
          <w:rFonts w:ascii="Verdana" w:hAnsi="Verdana" w:cs="Arial"/>
          <w:b/>
        </w:rPr>
        <w:t>PRODUCTOS ESPERADOS</w:t>
      </w:r>
      <w:bookmarkEnd w:id="7"/>
      <w:r w:rsidRPr="003E13D2">
        <w:rPr>
          <w:rFonts w:ascii="Verdana" w:hAnsi="Verdana" w:cs="Arial"/>
          <w:b/>
        </w:rPr>
        <w:t xml:space="preserve"> </w:t>
      </w:r>
    </w:p>
    <w:p w14:paraId="00187C33" w14:textId="77777777" w:rsidR="005F1FFF" w:rsidRPr="003E13D2" w:rsidRDefault="005F1FFF" w:rsidP="005F1FFF">
      <w:pPr>
        <w:rPr>
          <w:rFonts w:ascii="Verdana" w:hAnsi="Verdana" w:cs="Arial"/>
        </w:rPr>
      </w:pPr>
    </w:p>
    <w:p w14:paraId="466158FD" w14:textId="77777777" w:rsidR="005F1FFF" w:rsidRPr="003E13D2" w:rsidRDefault="0066741C" w:rsidP="005F1FFF">
      <w:pPr>
        <w:numPr>
          <w:ilvl w:val="0"/>
          <w:numId w:val="31"/>
        </w:numPr>
        <w:rPr>
          <w:rFonts w:ascii="Verdana" w:hAnsi="Verdana" w:cs="Arial"/>
          <w:bCs/>
        </w:rPr>
      </w:pPr>
      <w:r w:rsidRPr="003E13D2">
        <w:rPr>
          <w:rFonts w:ascii="Verdana" w:hAnsi="Verdana" w:cs="Arial"/>
          <w:bCs/>
        </w:rPr>
        <w:t xml:space="preserve">Pasivo pensional para cada entidad territorial </w:t>
      </w:r>
      <w:r w:rsidR="00D86257" w:rsidRPr="003E13D2">
        <w:rPr>
          <w:rFonts w:ascii="Verdana" w:hAnsi="Verdana" w:cs="Arial"/>
          <w:bCs/>
        </w:rPr>
        <w:t>y descentralizad</w:t>
      </w:r>
      <w:r w:rsidR="00C80C6F" w:rsidRPr="003E13D2">
        <w:rPr>
          <w:rFonts w:ascii="Verdana" w:hAnsi="Verdana" w:cs="Arial"/>
          <w:bCs/>
        </w:rPr>
        <w:t>as</w:t>
      </w:r>
    </w:p>
    <w:p w14:paraId="1F9FBF0D" w14:textId="77777777" w:rsidR="0066741C" w:rsidRPr="003E13D2" w:rsidRDefault="0066741C" w:rsidP="005F1FFF">
      <w:pPr>
        <w:numPr>
          <w:ilvl w:val="0"/>
          <w:numId w:val="31"/>
        </w:numPr>
        <w:rPr>
          <w:rFonts w:ascii="Verdana" w:hAnsi="Verdana" w:cs="Arial"/>
          <w:bCs/>
        </w:rPr>
      </w:pPr>
      <w:r w:rsidRPr="003E13D2">
        <w:rPr>
          <w:rFonts w:ascii="Verdana" w:hAnsi="Verdana" w:cs="Arial"/>
          <w:bCs/>
        </w:rPr>
        <w:t>Calculo actuarial para cada entidad territorial</w:t>
      </w:r>
      <w:r w:rsidR="00D86257" w:rsidRPr="003E13D2">
        <w:rPr>
          <w:rFonts w:ascii="Verdana" w:hAnsi="Verdana" w:cs="Arial"/>
          <w:bCs/>
        </w:rPr>
        <w:t xml:space="preserve"> y descentralizad</w:t>
      </w:r>
      <w:r w:rsidR="00C80C6F" w:rsidRPr="003E13D2">
        <w:rPr>
          <w:rFonts w:ascii="Verdana" w:hAnsi="Verdana" w:cs="Arial"/>
          <w:bCs/>
        </w:rPr>
        <w:t>as</w:t>
      </w:r>
      <w:r w:rsidRPr="003E13D2">
        <w:rPr>
          <w:rFonts w:ascii="Verdana" w:hAnsi="Verdana" w:cs="Arial"/>
          <w:bCs/>
        </w:rPr>
        <w:t>.</w:t>
      </w:r>
    </w:p>
    <w:p w14:paraId="4E710E5E" w14:textId="77777777" w:rsidR="00C80C6F" w:rsidRPr="003E13D2" w:rsidRDefault="0066741C" w:rsidP="005F1FFF">
      <w:pPr>
        <w:numPr>
          <w:ilvl w:val="0"/>
          <w:numId w:val="31"/>
        </w:numPr>
        <w:rPr>
          <w:rFonts w:ascii="Verdana" w:hAnsi="Verdana" w:cs="Arial"/>
          <w:bCs/>
        </w:rPr>
      </w:pPr>
      <w:r w:rsidRPr="003E13D2">
        <w:rPr>
          <w:rFonts w:ascii="Verdana" w:hAnsi="Verdana" w:cs="Arial"/>
          <w:bCs/>
        </w:rPr>
        <w:t>Detalle persona por persona</w:t>
      </w:r>
      <w:r w:rsidR="00C80C6F" w:rsidRPr="003E13D2">
        <w:rPr>
          <w:rFonts w:ascii="Verdana" w:hAnsi="Verdana" w:cs="Arial"/>
          <w:bCs/>
        </w:rPr>
        <w:t xml:space="preserve"> de la entidad que corresponda, </w:t>
      </w:r>
      <w:r w:rsidRPr="003E13D2">
        <w:rPr>
          <w:rFonts w:ascii="Verdana" w:hAnsi="Verdana" w:cs="Arial"/>
          <w:bCs/>
        </w:rPr>
        <w:t xml:space="preserve">resultado del </w:t>
      </w:r>
      <w:r w:rsidR="00BF058F" w:rsidRPr="003E13D2">
        <w:rPr>
          <w:rFonts w:ascii="Verdana" w:hAnsi="Verdana" w:cs="Arial"/>
          <w:bCs/>
        </w:rPr>
        <w:t>cálculo</w:t>
      </w:r>
      <w:r w:rsidRPr="003E13D2">
        <w:rPr>
          <w:rFonts w:ascii="Verdana" w:hAnsi="Verdana" w:cs="Arial"/>
          <w:bCs/>
        </w:rPr>
        <w:t xml:space="preserve"> actuarial</w:t>
      </w:r>
      <w:r w:rsidR="00C80C6F" w:rsidRPr="003E13D2">
        <w:rPr>
          <w:rFonts w:ascii="Verdana" w:hAnsi="Verdana" w:cs="Arial"/>
          <w:bCs/>
        </w:rPr>
        <w:t>.</w:t>
      </w:r>
    </w:p>
    <w:p w14:paraId="62411246" w14:textId="77777777" w:rsidR="005F1FFF" w:rsidRPr="003E13D2" w:rsidRDefault="00C80C6F" w:rsidP="004905D7">
      <w:pPr>
        <w:numPr>
          <w:ilvl w:val="0"/>
          <w:numId w:val="31"/>
        </w:numPr>
        <w:autoSpaceDE w:val="0"/>
        <w:autoSpaceDN w:val="0"/>
        <w:adjustRightInd w:val="0"/>
        <w:jc w:val="both"/>
        <w:rPr>
          <w:rFonts w:ascii="Verdana" w:hAnsi="Verdana" w:cs="Arial"/>
          <w:lang w:val="es-CO" w:eastAsia="es-CO"/>
        </w:rPr>
      </w:pPr>
      <w:r w:rsidRPr="003E13D2">
        <w:rPr>
          <w:rFonts w:ascii="Verdana" w:hAnsi="Verdana" w:cs="Arial"/>
          <w:bCs/>
        </w:rPr>
        <w:t xml:space="preserve">Para las entidades Hospitalarias que </w:t>
      </w:r>
      <w:r w:rsidR="00C94489" w:rsidRPr="003E13D2">
        <w:rPr>
          <w:rFonts w:ascii="Verdana" w:hAnsi="Verdana" w:cs="Arial"/>
          <w:bCs/>
        </w:rPr>
        <w:t>no tenga concurrencia</w:t>
      </w:r>
      <w:r w:rsidRPr="003E13D2">
        <w:rPr>
          <w:rFonts w:ascii="Verdana" w:hAnsi="Verdana" w:cs="Arial"/>
          <w:bCs/>
        </w:rPr>
        <w:t>, se efectuara el cálculo conforme al modelo establecido en el programa.</w:t>
      </w:r>
      <w:r w:rsidR="0066741C" w:rsidRPr="003E13D2">
        <w:rPr>
          <w:rFonts w:ascii="Verdana" w:hAnsi="Verdana" w:cs="Arial"/>
          <w:bCs/>
        </w:rPr>
        <w:t xml:space="preserve"> </w:t>
      </w:r>
    </w:p>
    <w:p w14:paraId="7566F75F" w14:textId="77777777" w:rsidR="005F1FFF" w:rsidRPr="003E13D2" w:rsidRDefault="005F1FFF" w:rsidP="00144AF0">
      <w:pPr>
        <w:autoSpaceDE w:val="0"/>
        <w:autoSpaceDN w:val="0"/>
        <w:adjustRightInd w:val="0"/>
        <w:jc w:val="both"/>
        <w:rPr>
          <w:rFonts w:ascii="Verdana" w:hAnsi="Verdana" w:cs="Arial"/>
          <w:lang w:val="es-CO" w:eastAsia="es-CO"/>
        </w:rPr>
      </w:pPr>
    </w:p>
    <w:p w14:paraId="0A2CDF97" w14:textId="77777777" w:rsidR="00193A4D" w:rsidRPr="003E13D2" w:rsidRDefault="00144AF0" w:rsidP="009D7C56">
      <w:pPr>
        <w:numPr>
          <w:ilvl w:val="0"/>
          <w:numId w:val="1"/>
        </w:numPr>
        <w:ind w:left="0" w:firstLine="0"/>
        <w:jc w:val="both"/>
        <w:rPr>
          <w:rFonts w:ascii="Verdana" w:hAnsi="Verdana" w:cs="Arial"/>
          <w:b/>
        </w:rPr>
      </w:pPr>
      <w:bookmarkStart w:id="8" w:name="_Toc126143692"/>
      <w:bookmarkStart w:id="9" w:name="_Toc126144694"/>
      <w:bookmarkStart w:id="10" w:name="_Toc126144876"/>
      <w:bookmarkStart w:id="11" w:name="_Toc126144946"/>
      <w:bookmarkStart w:id="12" w:name="_Toc126147376"/>
      <w:bookmarkStart w:id="13" w:name="_Toc126301042"/>
      <w:r w:rsidRPr="003E13D2">
        <w:rPr>
          <w:rFonts w:ascii="Verdana" w:hAnsi="Verdana" w:cs="Arial"/>
          <w:b/>
        </w:rPr>
        <w:t>CONDICIONES ESPECIALES PARA LA OPERACIÓN DEL PROCEDIMIENTO</w:t>
      </w:r>
    </w:p>
    <w:p w14:paraId="768A62DE" w14:textId="77777777" w:rsidR="0066741C" w:rsidRPr="003E13D2" w:rsidRDefault="0066741C" w:rsidP="00144AF0">
      <w:pPr>
        <w:autoSpaceDE w:val="0"/>
        <w:autoSpaceDN w:val="0"/>
        <w:adjustRightInd w:val="0"/>
        <w:jc w:val="both"/>
        <w:rPr>
          <w:rFonts w:ascii="Verdana" w:hAnsi="Verdana" w:cs="Arial"/>
          <w:i/>
          <w:color w:val="C00000"/>
          <w:u w:val="single"/>
        </w:rPr>
      </w:pPr>
    </w:p>
    <w:p w14:paraId="35FFD5A3" w14:textId="77777777" w:rsidR="00C80C6F" w:rsidRPr="003E13D2" w:rsidRDefault="00C80C6F" w:rsidP="00C80C6F">
      <w:pPr>
        <w:jc w:val="both"/>
        <w:rPr>
          <w:rFonts w:ascii="Verdana" w:hAnsi="Verdana" w:cs="Arial"/>
          <w:b/>
        </w:rPr>
      </w:pPr>
    </w:p>
    <w:p w14:paraId="32B392C6" w14:textId="77777777" w:rsidR="00C80C6F" w:rsidRPr="003E13D2" w:rsidRDefault="00C80C6F" w:rsidP="00C80C6F">
      <w:pPr>
        <w:jc w:val="both"/>
        <w:rPr>
          <w:rFonts w:ascii="Verdana" w:hAnsi="Verdana" w:cs="Arial"/>
          <w:bCs/>
        </w:rPr>
      </w:pPr>
      <w:r w:rsidRPr="003E13D2">
        <w:rPr>
          <w:rFonts w:ascii="Verdana" w:hAnsi="Verdana" w:cs="Arial"/>
          <w:bCs/>
        </w:rPr>
        <w:t>El Programa PASIVOCOL divide su operatividad en tres grupos: Agentes Regionales, Grupo de asesores del Programa y la Coordinación Central.</w:t>
      </w:r>
    </w:p>
    <w:p w14:paraId="2E12977D" w14:textId="77777777" w:rsidR="00C80C6F" w:rsidRPr="003E13D2" w:rsidRDefault="00C80C6F" w:rsidP="00C80C6F">
      <w:pPr>
        <w:pStyle w:val="Prrafodelista"/>
        <w:ind w:left="360"/>
        <w:jc w:val="both"/>
        <w:rPr>
          <w:rFonts w:ascii="Verdana" w:hAnsi="Verdana" w:cs="Arial"/>
          <w:bCs/>
        </w:rPr>
      </w:pPr>
    </w:p>
    <w:p w14:paraId="1A4A5CEC" w14:textId="77777777" w:rsidR="00C80C6F" w:rsidRPr="003E13D2" w:rsidRDefault="00C80C6F" w:rsidP="00C80C6F">
      <w:pPr>
        <w:jc w:val="both"/>
        <w:rPr>
          <w:rFonts w:ascii="Verdana" w:hAnsi="Verdana" w:cs="Arial"/>
          <w:bCs/>
        </w:rPr>
      </w:pPr>
      <w:r w:rsidRPr="003E13D2">
        <w:rPr>
          <w:rFonts w:ascii="Verdana" w:hAnsi="Verdana" w:cs="Arial"/>
          <w:bCs/>
        </w:rPr>
        <w:t xml:space="preserve">Los Agentes Regionales son la primera línea de atención del programa con las entidades territoriales, quienes se encargan de brindar capacitación como mínimo una vez al año de manera general, así como brindar asesoría permanente a las entidades territoriales para el manejo de las herramientas tecnológicas y normativo que componen al proyecto.  </w:t>
      </w:r>
    </w:p>
    <w:p w14:paraId="31DB7A4A" w14:textId="77777777" w:rsidR="00C80C6F" w:rsidRPr="003E13D2" w:rsidRDefault="00C80C6F" w:rsidP="00C80C6F">
      <w:pPr>
        <w:pStyle w:val="Prrafodelista"/>
        <w:ind w:left="360"/>
        <w:jc w:val="both"/>
        <w:rPr>
          <w:rFonts w:ascii="Verdana" w:hAnsi="Verdana" w:cs="Arial"/>
          <w:bCs/>
        </w:rPr>
      </w:pPr>
    </w:p>
    <w:p w14:paraId="4BEF3755" w14:textId="77777777" w:rsidR="00C80C6F" w:rsidRPr="003E13D2" w:rsidRDefault="00C80C6F" w:rsidP="00C80C6F">
      <w:pPr>
        <w:jc w:val="both"/>
        <w:rPr>
          <w:rFonts w:ascii="Verdana" w:hAnsi="Verdana" w:cs="Arial"/>
          <w:bCs/>
        </w:rPr>
      </w:pPr>
      <w:r w:rsidRPr="003E13D2">
        <w:rPr>
          <w:rFonts w:ascii="Verdana" w:hAnsi="Verdana" w:cs="Arial"/>
          <w:bCs/>
        </w:rPr>
        <w:t>Los asesores del –programa PASIVOCOL tienen a su cargo aplicar los procesos de revisión, y generación de los respectivos cálculos actuariales, así como adelantar las propuestas, planes e iniciativas necesarias para el mejoramiento de los procesos, actividades, aplicativos y normatividad relativa al proyecto.</w:t>
      </w:r>
    </w:p>
    <w:p w14:paraId="332A988A" w14:textId="77777777" w:rsidR="00C80C6F" w:rsidRPr="003E13D2" w:rsidRDefault="00C80C6F" w:rsidP="00C80C6F">
      <w:pPr>
        <w:jc w:val="both"/>
        <w:rPr>
          <w:rFonts w:ascii="Verdana" w:hAnsi="Verdana" w:cs="Arial"/>
          <w:bCs/>
        </w:rPr>
      </w:pPr>
    </w:p>
    <w:p w14:paraId="042AA5C0" w14:textId="77777777" w:rsidR="00C80C6F" w:rsidRPr="003E13D2" w:rsidRDefault="00C80C6F" w:rsidP="00C80C6F">
      <w:pPr>
        <w:rPr>
          <w:rFonts w:ascii="Verdana" w:hAnsi="Verdana" w:cs="Arial"/>
          <w:color w:val="000000"/>
        </w:rPr>
      </w:pPr>
      <w:r w:rsidRPr="003E13D2">
        <w:rPr>
          <w:rFonts w:ascii="Verdana" w:hAnsi="Verdana" w:cs="Arial"/>
          <w:bCs/>
        </w:rPr>
        <w:t xml:space="preserve">A su vez, </w:t>
      </w:r>
      <w:r w:rsidRPr="003E13D2">
        <w:rPr>
          <w:rFonts w:ascii="Verdana" w:hAnsi="Verdana" w:cs="Arial"/>
          <w:color w:val="000000"/>
        </w:rPr>
        <w:t xml:space="preserve">el comité de rechazos analiza en función del impacto en el cálculo actuarial, los criterios de rechazo de los agentes regionales para proceder a solicitar aclaraciones a las entidades, aceptar o desestimar el concepto de rechazo. </w:t>
      </w:r>
    </w:p>
    <w:p w14:paraId="73257264" w14:textId="77777777" w:rsidR="00C80C6F" w:rsidRPr="003E13D2" w:rsidRDefault="00C80C6F" w:rsidP="00C80C6F">
      <w:pPr>
        <w:pStyle w:val="Prrafodelista"/>
        <w:ind w:left="360"/>
        <w:jc w:val="both"/>
        <w:rPr>
          <w:rFonts w:ascii="Verdana" w:hAnsi="Verdana" w:cs="Arial"/>
          <w:bCs/>
        </w:rPr>
      </w:pPr>
    </w:p>
    <w:p w14:paraId="7EA256A4" w14:textId="77777777" w:rsidR="00C80C6F" w:rsidRPr="003E13D2" w:rsidRDefault="00C80C6F" w:rsidP="00C80C6F">
      <w:pPr>
        <w:jc w:val="both"/>
        <w:rPr>
          <w:rFonts w:ascii="Verdana" w:hAnsi="Verdana" w:cs="Arial"/>
          <w:bCs/>
        </w:rPr>
      </w:pPr>
      <w:r w:rsidRPr="003E13D2">
        <w:rPr>
          <w:rFonts w:ascii="Verdana" w:hAnsi="Verdana" w:cs="Arial"/>
          <w:bCs/>
        </w:rPr>
        <w:t xml:space="preserve">En el procesamiento de las bases de datos intervienen los programas PASIVOCOL, CONSEGUI y PASIVONAL para validar, llevar el control y seguimiento de todas las actividades desarrolladas. Estas actividades quedan registradas en una plataforma de seguimiento, llamado WebPASIVOCOL. Adicionalmente, se actualizan los Portales de las herramientas tecnológicas </w:t>
      </w:r>
      <w:r w:rsidRPr="003E13D2">
        <w:rPr>
          <w:rFonts w:ascii="Verdana" w:hAnsi="Verdana" w:cs="Arial"/>
          <w:bCs/>
        </w:rPr>
        <w:lastRenderedPageBreak/>
        <w:t xml:space="preserve">diseñadas y disponibles tanto para los integrantes del Proyecto como para las entidades territoriales, se actualiza la bodega de datos de la información acopiada y se generan estadísticas e indicadores del Programa. </w:t>
      </w:r>
    </w:p>
    <w:p w14:paraId="34E2DC92" w14:textId="77777777" w:rsidR="00C80C6F" w:rsidRPr="003E13D2" w:rsidRDefault="00C80C6F" w:rsidP="00C80C6F">
      <w:pPr>
        <w:pStyle w:val="Prrafodelista"/>
        <w:ind w:left="360"/>
        <w:jc w:val="both"/>
        <w:rPr>
          <w:rFonts w:ascii="Verdana" w:hAnsi="Verdana" w:cs="Arial"/>
        </w:rPr>
      </w:pPr>
    </w:p>
    <w:p w14:paraId="7E34A4C7" w14:textId="77777777" w:rsidR="00C80C6F" w:rsidRPr="003E13D2" w:rsidRDefault="00C80C6F" w:rsidP="00C80C6F">
      <w:pPr>
        <w:jc w:val="both"/>
        <w:rPr>
          <w:rFonts w:ascii="Verdana" w:hAnsi="Verdana" w:cs="Arial"/>
        </w:rPr>
      </w:pPr>
      <w:r w:rsidRPr="003E13D2">
        <w:rPr>
          <w:rFonts w:ascii="Verdana" w:hAnsi="Verdana" w:cs="Arial"/>
        </w:rPr>
        <w:t xml:space="preserve">La Coordinación Central del Programa, se encarga de liderar, hacer seguimiento y control al cumplimiento de procesos y actividades del nivel central y territorial para la obtención de los indicadores y metas planteadas. </w:t>
      </w:r>
    </w:p>
    <w:p w14:paraId="44A25B08" w14:textId="77777777" w:rsidR="00C80C6F" w:rsidRPr="003E13D2" w:rsidRDefault="00C80C6F" w:rsidP="00C80C6F">
      <w:pPr>
        <w:pStyle w:val="Prrafodelista"/>
        <w:ind w:left="360"/>
        <w:jc w:val="both"/>
        <w:rPr>
          <w:rFonts w:ascii="Verdana" w:hAnsi="Verdana" w:cs="Arial"/>
        </w:rPr>
      </w:pPr>
    </w:p>
    <w:p w14:paraId="238B1BBF" w14:textId="77777777" w:rsidR="00C80C6F" w:rsidRPr="003E13D2" w:rsidRDefault="00C80C6F" w:rsidP="00C80C6F">
      <w:pPr>
        <w:jc w:val="both"/>
        <w:rPr>
          <w:rFonts w:ascii="Verdana" w:hAnsi="Verdana" w:cs="Arial"/>
        </w:rPr>
      </w:pPr>
      <w:r w:rsidRPr="003E13D2">
        <w:rPr>
          <w:rFonts w:ascii="Verdana" w:hAnsi="Verdana" w:cs="Arial"/>
        </w:rPr>
        <w:t xml:space="preserve">La Coordinación Central también monitorea y realiza seguimiento al avance en el envío de bases de datos requeridas al proyecto Pasivocol de la DGRESS de Ministerio de Hacienda y Crédito Público dentro de los cronogramas establecidos y las acciones requeridas para su cumplimiento. Así como el envío de la información resultante del pasivo pensional y el status de cumplimiento y rezago a la DGRESS. </w:t>
      </w:r>
    </w:p>
    <w:p w14:paraId="2AB4400F" w14:textId="77777777" w:rsidR="00C80C6F" w:rsidRPr="003E13D2" w:rsidRDefault="00C80C6F" w:rsidP="00C80C6F">
      <w:pPr>
        <w:jc w:val="both"/>
        <w:rPr>
          <w:rFonts w:ascii="Verdana" w:hAnsi="Verdana" w:cs="Arial"/>
        </w:rPr>
      </w:pPr>
    </w:p>
    <w:p w14:paraId="600A58D6" w14:textId="77777777" w:rsidR="00C80C6F" w:rsidRPr="003E13D2" w:rsidRDefault="00C80C6F" w:rsidP="00C80C6F">
      <w:pPr>
        <w:jc w:val="both"/>
        <w:rPr>
          <w:rFonts w:ascii="Verdana" w:hAnsi="Verdana" w:cs="Arial"/>
        </w:rPr>
      </w:pPr>
      <w:r w:rsidRPr="003E13D2">
        <w:rPr>
          <w:rFonts w:ascii="Verdana" w:hAnsi="Verdana" w:cs="Arial"/>
        </w:rPr>
        <w:t>Por su parte el comité actuarial se encarga de revisar las bases de datos para determinar si las mismas son aptas para generar cálculos actuariales de las entidades territoriales que se analizan.</w:t>
      </w:r>
    </w:p>
    <w:p w14:paraId="07FEFE56" w14:textId="77777777" w:rsidR="00C80C6F" w:rsidRPr="003E13D2" w:rsidRDefault="00C80C6F" w:rsidP="00C80C6F">
      <w:pPr>
        <w:jc w:val="both"/>
        <w:rPr>
          <w:rFonts w:ascii="Verdana" w:hAnsi="Verdana" w:cs="Arial"/>
        </w:rPr>
      </w:pPr>
    </w:p>
    <w:p w14:paraId="5C6FCEA1" w14:textId="77777777" w:rsidR="00C80C6F" w:rsidRPr="003E13D2" w:rsidRDefault="00C80C6F" w:rsidP="00C80C6F">
      <w:pPr>
        <w:jc w:val="both"/>
        <w:rPr>
          <w:rFonts w:ascii="Verdana" w:hAnsi="Verdana" w:cs="Arial"/>
        </w:rPr>
      </w:pPr>
      <w:r w:rsidRPr="003E13D2">
        <w:rPr>
          <w:rFonts w:ascii="Verdana" w:hAnsi="Verdana" w:cs="Arial"/>
        </w:rPr>
        <w:t xml:space="preserve">Finalmente, la coordinación del programa es la encargada de enviar la información resultante del pasivo pensional y el status de cumplimiento y rezago a la DGRESS. </w:t>
      </w:r>
    </w:p>
    <w:p w14:paraId="4856E8D4" w14:textId="77777777" w:rsidR="00C80C6F" w:rsidRPr="003E13D2" w:rsidRDefault="00C80C6F" w:rsidP="00C80C6F">
      <w:pPr>
        <w:jc w:val="both"/>
        <w:rPr>
          <w:rFonts w:ascii="Verdana" w:hAnsi="Verdana" w:cs="Arial"/>
        </w:rPr>
      </w:pPr>
    </w:p>
    <w:p w14:paraId="492EEDE6" w14:textId="77777777" w:rsidR="00144AF0" w:rsidRPr="003E13D2" w:rsidRDefault="00144AF0" w:rsidP="00144AF0">
      <w:pPr>
        <w:jc w:val="both"/>
        <w:rPr>
          <w:rFonts w:ascii="Verdana" w:hAnsi="Verdana" w:cs="Arial"/>
          <w:b/>
          <w:lang w:val="es-CO"/>
        </w:rPr>
      </w:pPr>
    </w:p>
    <w:p w14:paraId="28696513" w14:textId="77777777" w:rsidR="00921191" w:rsidRPr="003E13D2" w:rsidRDefault="00921191" w:rsidP="009D7C56">
      <w:pPr>
        <w:numPr>
          <w:ilvl w:val="0"/>
          <w:numId w:val="1"/>
        </w:numPr>
        <w:ind w:left="0" w:firstLine="0"/>
        <w:jc w:val="both"/>
        <w:rPr>
          <w:rFonts w:ascii="Verdana" w:hAnsi="Verdana" w:cs="Arial"/>
          <w:b/>
        </w:rPr>
      </w:pPr>
      <w:r w:rsidRPr="003E13D2">
        <w:rPr>
          <w:rFonts w:ascii="Verdana" w:hAnsi="Verdana" w:cs="Arial"/>
          <w:b/>
        </w:rPr>
        <w:t>TÉRMINOS Y DEFINICIONES</w:t>
      </w:r>
    </w:p>
    <w:p w14:paraId="6E575F8B" w14:textId="77777777" w:rsidR="005D246C" w:rsidRPr="003E13D2" w:rsidRDefault="005D246C" w:rsidP="005D246C">
      <w:pPr>
        <w:jc w:val="both"/>
        <w:rPr>
          <w:rFonts w:ascii="Verdana" w:hAnsi="Verdana" w:cs="Arial"/>
          <w:b/>
        </w:rPr>
      </w:pPr>
    </w:p>
    <w:p w14:paraId="28F948F0" w14:textId="77777777" w:rsidR="0066741C" w:rsidRPr="003E13D2" w:rsidRDefault="0066741C" w:rsidP="0066741C">
      <w:pPr>
        <w:numPr>
          <w:ilvl w:val="0"/>
          <w:numId w:val="34"/>
        </w:numPr>
        <w:jc w:val="both"/>
        <w:rPr>
          <w:rFonts w:ascii="Verdana" w:hAnsi="Verdana" w:cs="Arial"/>
        </w:rPr>
      </w:pPr>
      <w:r w:rsidRPr="003E13D2">
        <w:rPr>
          <w:rFonts w:ascii="Verdana" w:hAnsi="Verdana" w:cs="Arial"/>
        </w:rPr>
        <w:t xml:space="preserve">Actualización financiera: Es la actualización que se realiza para obtener los resultados del cálculo del pasivo a una fecha posterior a la fecha de corte. </w:t>
      </w:r>
    </w:p>
    <w:p w14:paraId="7E6FF953" w14:textId="77777777" w:rsidR="0066741C" w:rsidRPr="003E13D2" w:rsidRDefault="0066741C" w:rsidP="0066741C">
      <w:pPr>
        <w:jc w:val="both"/>
        <w:rPr>
          <w:rFonts w:ascii="Verdana" w:hAnsi="Verdana" w:cs="Arial"/>
        </w:rPr>
      </w:pPr>
    </w:p>
    <w:p w14:paraId="28BCD2B3" w14:textId="77777777" w:rsidR="0066741C" w:rsidRPr="003E13D2" w:rsidRDefault="0066741C" w:rsidP="000338F6">
      <w:pPr>
        <w:jc w:val="both"/>
        <w:rPr>
          <w:rFonts w:ascii="Verdana" w:hAnsi="Verdana" w:cs="Arial"/>
        </w:rPr>
      </w:pPr>
      <w:r w:rsidRPr="003E13D2">
        <w:rPr>
          <w:rFonts w:ascii="Verdana" w:hAnsi="Verdana" w:cs="Arial"/>
        </w:rPr>
        <w:t>Actualmente esta actualización se efectúa sobre el pasivo consolidado de cada grupo actuarial como sigue:</w:t>
      </w:r>
    </w:p>
    <w:p w14:paraId="6EEBE614" w14:textId="77777777" w:rsidR="0066741C" w:rsidRPr="003E13D2" w:rsidRDefault="0066741C" w:rsidP="0066741C">
      <w:pPr>
        <w:jc w:val="both"/>
        <w:rPr>
          <w:rFonts w:ascii="Verdana" w:hAnsi="Verdana" w:cs="Arial"/>
        </w:rPr>
      </w:pPr>
    </w:p>
    <w:p w14:paraId="6AE69149" w14:textId="77777777" w:rsidR="0066741C" w:rsidRPr="003E13D2" w:rsidRDefault="0066741C" w:rsidP="000338F6">
      <w:pPr>
        <w:numPr>
          <w:ilvl w:val="0"/>
          <w:numId w:val="33"/>
        </w:numPr>
        <w:ind w:left="360"/>
        <w:jc w:val="both"/>
        <w:rPr>
          <w:rFonts w:ascii="Verdana" w:hAnsi="Verdana" w:cs="Arial"/>
        </w:rPr>
      </w:pPr>
      <w:r w:rsidRPr="003E13D2">
        <w:rPr>
          <w:rFonts w:ascii="Verdana" w:hAnsi="Verdana" w:cs="Arial"/>
        </w:rPr>
        <w:t>Activos y Retirados (Bonos): IPC más 3 puntos. Ejemplo: si el pasivo está a fecha corte 2019 y se va a actualizar a 2021: Pasivo</w:t>
      </w:r>
      <w:r w:rsidRPr="003E13D2">
        <w:rPr>
          <w:rFonts w:ascii="Verdana" w:hAnsi="Verdana" w:cs="Arial"/>
          <w:vertAlign w:val="subscript"/>
        </w:rPr>
        <w:t>2021</w:t>
      </w:r>
      <w:r w:rsidRPr="003E13D2">
        <w:rPr>
          <w:rFonts w:ascii="Verdana" w:hAnsi="Verdana" w:cs="Arial"/>
        </w:rPr>
        <w:t>=Pasivo</w:t>
      </w:r>
      <w:r w:rsidRPr="003E13D2">
        <w:rPr>
          <w:rFonts w:ascii="Verdana" w:hAnsi="Verdana" w:cs="Arial"/>
          <w:vertAlign w:val="subscript"/>
        </w:rPr>
        <w:t>2019</w:t>
      </w:r>
      <w:r w:rsidRPr="003E13D2">
        <w:rPr>
          <w:rFonts w:ascii="Verdana" w:hAnsi="Verdana" w:cs="Arial"/>
        </w:rPr>
        <w:t>*(1+IPC</w:t>
      </w:r>
      <w:r w:rsidRPr="003E13D2">
        <w:rPr>
          <w:rFonts w:ascii="Verdana" w:hAnsi="Verdana" w:cs="Arial"/>
          <w:vertAlign w:val="subscript"/>
        </w:rPr>
        <w:t>2020</w:t>
      </w:r>
      <w:r w:rsidRPr="003E13D2">
        <w:rPr>
          <w:rFonts w:ascii="Verdana" w:hAnsi="Verdana" w:cs="Arial"/>
        </w:rPr>
        <w:t>)*(1+IPC</w:t>
      </w:r>
      <w:r w:rsidRPr="003E13D2">
        <w:rPr>
          <w:rFonts w:ascii="Verdana" w:hAnsi="Verdana" w:cs="Arial"/>
          <w:vertAlign w:val="subscript"/>
        </w:rPr>
        <w:t>2021</w:t>
      </w:r>
      <w:r w:rsidRPr="003E13D2">
        <w:rPr>
          <w:rFonts w:ascii="Verdana" w:hAnsi="Verdana" w:cs="Arial"/>
        </w:rPr>
        <w:t>)*1.03</w:t>
      </w:r>
      <w:r w:rsidRPr="003E13D2">
        <w:rPr>
          <w:rFonts w:ascii="Verdana" w:hAnsi="Verdana" w:cs="Arial"/>
          <w:vertAlign w:val="superscript"/>
        </w:rPr>
        <w:t>2</w:t>
      </w:r>
      <w:r w:rsidRPr="003E13D2">
        <w:rPr>
          <w:rFonts w:ascii="Verdana" w:hAnsi="Verdana" w:cs="Arial"/>
        </w:rPr>
        <w:t xml:space="preserve"> </w:t>
      </w:r>
    </w:p>
    <w:p w14:paraId="2A609FD2" w14:textId="77777777" w:rsidR="0066741C" w:rsidRPr="003E13D2" w:rsidRDefault="0066741C" w:rsidP="000338F6">
      <w:pPr>
        <w:jc w:val="both"/>
        <w:rPr>
          <w:rFonts w:ascii="Verdana" w:hAnsi="Verdana" w:cs="Arial"/>
        </w:rPr>
      </w:pPr>
    </w:p>
    <w:p w14:paraId="57E01055" w14:textId="77777777" w:rsidR="0066741C" w:rsidRPr="003E13D2" w:rsidRDefault="0066741C" w:rsidP="000338F6">
      <w:pPr>
        <w:numPr>
          <w:ilvl w:val="0"/>
          <w:numId w:val="33"/>
        </w:numPr>
        <w:ind w:left="360"/>
        <w:jc w:val="both"/>
        <w:rPr>
          <w:rFonts w:ascii="Verdana" w:hAnsi="Verdana" w:cs="Arial"/>
        </w:rPr>
      </w:pPr>
      <w:r w:rsidRPr="003E13D2">
        <w:rPr>
          <w:rFonts w:ascii="Verdana" w:hAnsi="Verdana" w:cs="Arial"/>
        </w:rPr>
        <w:t>Pensionados y Sustitutos (reservas): IPC</w:t>
      </w:r>
    </w:p>
    <w:p w14:paraId="49DF6CF0" w14:textId="77777777" w:rsidR="0066741C" w:rsidRPr="003E13D2" w:rsidRDefault="0066741C" w:rsidP="000338F6">
      <w:pPr>
        <w:numPr>
          <w:ilvl w:val="0"/>
          <w:numId w:val="33"/>
        </w:numPr>
        <w:ind w:left="360"/>
        <w:jc w:val="both"/>
        <w:rPr>
          <w:rFonts w:ascii="Verdana" w:hAnsi="Verdana" w:cs="Arial"/>
        </w:rPr>
      </w:pPr>
      <w:r w:rsidRPr="003E13D2">
        <w:rPr>
          <w:rFonts w:ascii="Verdana" w:hAnsi="Verdana" w:cs="Arial"/>
        </w:rPr>
        <w:t>Ejemplo: si el pasivo está a fecha corte 2019 y se va a actualizar a 2021:</w:t>
      </w:r>
    </w:p>
    <w:p w14:paraId="1B6307C9" w14:textId="77777777" w:rsidR="0066741C" w:rsidRPr="003E13D2" w:rsidRDefault="0066741C" w:rsidP="000338F6">
      <w:pPr>
        <w:numPr>
          <w:ilvl w:val="0"/>
          <w:numId w:val="33"/>
        </w:numPr>
        <w:ind w:left="360"/>
        <w:jc w:val="both"/>
        <w:rPr>
          <w:rFonts w:ascii="Verdana" w:hAnsi="Verdana" w:cs="Arial"/>
        </w:rPr>
      </w:pPr>
      <w:r w:rsidRPr="003E13D2">
        <w:rPr>
          <w:rFonts w:ascii="Verdana" w:hAnsi="Verdana" w:cs="Arial"/>
        </w:rPr>
        <w:t>Pasivo</w:t>
      </w:r>
      <w:r w:rsidRPr="003E13D2">
        <w:rPr>
          <w:rFonts w:ascii="Verdana" w:hAnsi="Verdana" w:cs="Arial"/>
          <w:vertAlign w:val="subscript"/>
        </w:rPr>
        <w:t>2021</w:t>
      </w:r>
      <w:r w:rsidRPr="003E13D2">
        <w:rPr>
          <w:rFonts w:ascii="Verdana" w:hAnsi="Verdana" w:cs="Arial"/>
        </w:rPr>
        <w:t>=Pasivo</w:t>
      </w:r>
      <w:r w:rsidRPr="003E13D2">
        <w:rPr>
          <w:rFonts w:ascii="Verdana" w:hAnsi="Verdana" w:cs="Arial"/>
          <w:vertAlign w:val="subscript"/>
        </w:rPr>
        <w:t>2019</w:t>
      </w:r>
      <w:r w:rsidRPr="003E13D2">
        <w:rPr>
          <w:rFonts w:ascii="Verdana" w:hAnsi="Verdana" w:cs="Arial"/>
        </w:rPr>
        <w:t>*(1+IPC</w:t>
      </w:r>
      <w:r w:rsidRPr="003E13D2">
        <w:rPr>
          <w:rFonts w:ascii="Verdana" w:hAnsi="Verdana" w:cs="Arial"/>
          <w:vertAlign w:val="subscript"/>
        </w:rPr>
        <w:t>2019</w:t>
      </w:r>
      <w:r w:rsidRPr="003E13D2">
        <w:rPr>
          <w:rFonts w:ascii="Verdana" w:hAnsi="Verdana" w:cs="Arial"/>
        </w:rPr>
        <w:t>)*(1+IPC</w:t>
      </w:r>
      <w:r w:rsidRPr="003E13D2">
        <w:rPr>
          <w:rFonts w:ascii="Verdana" w:hAnsi="Verdana" w:cs="Arial"/>
          <w:vertAlign w:val="subscript"/>
        </w:rPr>
        <w:t>2020</w:t>
      </w:r>
      <w:r w:rsidRPr="003E13D2">
        <w:rPr>
          <w:rFonts w:ascii="Verdana" w:hAnsi="Verdana" w:cs="Arial"/>
        </w:rPr>
        <w:t>)</w:t>
      </w:r>
    </w:p>
    <w:p w14:paraId="412E6045" w14:textId="77777777" w:rsidR="0066741C" w:rsidRPr="003E13D2" w:rsidRDefault="0066741C" w:rsidP="0066741C">
      <w:pPr>
        <w:jc w:val="both"/>
        <w:rPr>
          <w:rFonts w:ascii="Verdana" w:hAnsi="Verdana" w:cs="Arial"/>
        </w:rPr>
      </w:pPr>
    </w:p>
    <w:p w14:paraId="2B2FFE06" w14:textId="77777777" w:rsidR="0066741C" w:rsidRPr="003E13D2" w:rsidRDefault="0066741C" w:rsidP="0066741C">
      <w:pPr>
        <w:numPr>
          <w:ilvl w:val="0"/>
          <w:numId w:val="34"/>
        </w:numPr>
        <w:jc w:val="both"/>
        <w:rPr>
          <w:rFonts w:ascii="Verdana" w:hAnsi="Verdana" w:cs="Arial"/>
        </w:rPr>
      </w:pPr>
      <w:r w:rsidRPr="003E13D2">
        <w:rPr>
          <w:rFonts w:ascii="Verdana" w:hAnsi="Verdana" w:cs="Arial"/>
        </w:rPr>
        <w:t xml:space="preserve">Calculo Actuarial: Es el proceso mediante el cual se calcula el valor futuro de las obligaciones pensionales. Los resultados reflejan las obligaciones futuras. Así las </w:t>
      </w:r>
      <w:r w:rsidR="00BF058F" w:rsidRPr="003E13D2">
        <w:rPr>
          <w:rFonts w:ascii="Verdana" w:hAnsi="Verdana" w:cs="Arial"/>
        </w:rPr>
        <w:t>cosas,</w:t>
      </w:r>
      <w:r w:rsidRPr="003E13D2">
        <w:rPr>
          <w:rFonts w:ascii="Verdana" w:hAnsi="Verdana" w:cs="Arial"/>
        </w:rPr>
        <w:t xml:space="preserve"> si la fecha de corte es 31/12/2021, los resultados del cálculo actuarial reflejan las obligaciones a partir de enero 1º de 2022.</w:t>
      </w:r>
    </w:p>
    <w:p w14:paraId="6B31068A" w14:textId="77777777" w:rsidR="0066741C" w:rsidRPr="003E13D2" w:rsidRDefault="0066741C" w:rsidP="0066741C">
      <w:pPr>
        <w:numPr>
          <w:ilvl w:val="0"/>
          <w:numId w:val="34"/>
        </w:numPr>
        <w:spacing w:before="240" w:after="240" w:line="276" w:lineRule="auto"/>
        <w:ind w:right="724"/>
        <w:jc w:val="both"/>
        <w:rPr>
          <w:rFonts w:ascii="Verdana" w:hAnsi="Verdana" w:cs="Arial"/>
          <w:lang w:val="es-ES_tradnl"/>
        </w:rPr>
      </w:pPr>
      <w:r w:rsidRPr="003E13D2">
        <w:rPr>
          <w:rFonts w:ascii="Verdana" w:hAnsi="Verdana" w:cs="Arial"/>
          <w:lang w:val="es-ES_tradnl"/>
        </w:rPr>
        <w:t>Entidad Rezagada: Aquellas entidades territoriales que dentro de las tres últimas vigencias no hayan generado por lo menos un cálculo actuarial aprobado por la Dirección General de Regulación Económica de la Seguridad Social -DGRESS- del Ministerio de Hacienda y Crédito Público – PASIVOCOL</w:t>
      </w:r>
    </w:p>
    <w:p w14:paraId="52D4DE95" w14:textId="77777777" w:rsidR="00D86257" w:rsidRPr="003E13D2" w:rsidRDefault="0066741C" w:rsidP="00D86257">
      <w:pPr>
        <w:numPr>
          <w:ilvl w:val="0"/>
          <w:numId w:val="34"/>
        </w:numPr>
        <w:jc w:val="both"/>
        <w:rPr>
          <w:rFonts w:ascii="Verdana" w:hAnsi="Verdana" w:cs="Arial"/>
        </w:rPr>
      </w:pPr>
      <w:r w:rsidRPr="003E13D2">
        <w:rPr>
          <w:rFonts w:ascii="Verdana" w:hAnsi="Verdana" w:cs="Arial"/>
        </w:rPr>
        <w:t>Nota técnica: Es el documento que contienen las base</w:t>
      </w:r>
      <w:r w:rsidR="000338F6" w:rsidRPr="003E13D2">
        <w:rPr>
          <w:rFonts w:ascii="Verdana" w:hAnsi="Verdana" w:cs="Arial"/>
        </w:rPr>
        <w:t xml:space="preserve">s </w:t>
      </w:r>
      <w:r w:rsidRPr="003E13D2">
        <w:rPr>
          <w:rFonts w:ascii="Verdana" w:hAnsi="Verdana" w:cs="Arial"/>
        </w:rPr>
        <w:t>técnicas y legales utilizadas en los cálculos y la formulación por grupo actuarial</w:t>
      </w:r>
    </w:p>
    <w:p w14:paraId="4B6BDD1C" w14:textId="77777777" w:rsidR="00D86257" w:rsidRPr="003E13D2" w:rsidRDefault="00D86257" w:rsidP="00D86257">
      <w:pPr>
        <w:ind w:left="720"/>
        <w:jc w:val="both"/>
        <w:rPr>
          <w:rFonts w:ascii="Verdana" w:hAnsi="Verdana" w:cs="Arial"/>
        </w:rPr>
      </w:pPr>
    </w:p>
    <w:p w14:paraId="040E52FE" w14:textId="77777777" w:rsidR="00D86257" w:rsidRPr="003E13D2" w:rsidRDefault="00D86257" w:rsidP="00D86257">
      <w:pPr>
        <w:numPr>
          <w:ilvl w:val="0"/>
          <w:numId w:val="34"/>
        </w:numPr>
        <w:jc w:val="both"/>
        <w:rPr>
          <w:rFonts w:ascii="Verdana" w:hAnsi="Verdana" w:cs="Arial"/>
        </w:rPr>
      </w:pPr>
      <w:r w:rsidRPr="003E13D2">
        <w:rPr>
          <w:rFonts w:ascii="Verdana" w:hAnsi="Verdana" w:cs="Arial"/>
          <w:lang w:val="es-ES_tradnl"/>
        </w:rPr>
        <w:lastRenderedPageBreak/>
        <w:t>Modelo de Cuantificación Pasivo Sector Salud: Es el documento que presenta la metodología utilizada para la cuantificación del pasivo pensional a cargo de cada una de las Instituciones Hospitalarias registradas en el Ministerio de Salud y Protección Social tanto para las entidades que tienen cálculo en Pasivocol, como para las que no lo tienen.  En la cuantificación del pasivo se tiene en cuenta adicionalmente si es de concurrencia.  El modelo se consigna como anexo al presente documento: “Actualización modelo pasivo sector salud”</w:t>
      </w:r>
    </w:p>
    <w:p w14:paraId="34928941" w14:textId="77777777" w:rsidR="00D86257" w:rsidRPr="003E13D2" w:rsidRDefault="00D86257" w:rsidP="00D86257">
      <w:pPr>
        <w:ind w:right="724"/>
        <w:rPr>
          <w:rFonts w:ascii="Verdana" w:hAnsi="Verdana" w:cs="Arial"/>
          <w:lang w:val="es-ES_tradnl"/>
        </w:rPr>
      </w:pPr>
      <w:r w:rsidRPr="003E13D2">
        <w:rPr>
          <w:rFonts w:ascii="Verdana" w:hAnsi="Verdana" w:cs="Arial"/>
          <w:lang w:val="es-ES_tradnl"/>
        </w:rPr>
        <w:t xml:space="preserve">                                                                                                                                                                           </w:t>
      </w:r>
    </w:p>
    <w:p w14:paraId="74A8582E" w14:textId="77777777" w:rsidR="00D86257" w:rsidRPr="003E13D2" w:rsidRDefault="00D86257" w:rsidP="00D86257">
      <w:pPr>
        <w:ind w:left="709" w:right="724"/>
        <w:rPr>
          <w:rFonts w:ascii="Verdana" w:hAnsi="Verdana" w:cs="Arial"/>
          <w:lang w:val="es-ES_tradnl"/>
        </w:rPr>
      </w:pPr>
      <w:r w:rsidRPr="003E13D2">
        <w:rPr>
          <w:rFonts w:ascii="Verdana" w:hAnsi="Verdana" w:cs="Arial"/>
          <w:lang w:val="es-ES_tradnl"/>
        </w:rPr>
        <w:t xml:space="preserve">Para aquellas entidades hospitalarias que tienen cálculo en Pasivocol, se parte del último aprobado. </w:t>
      </w:r>
    </w:p>
    <w:p w14:paraId="794BC72E" w14:textId="77777777" w:rsidR="00D86257" w:rsidRPr="003E13D2" w:rsidRDefault="00D86257" w:rsidP="00094E28">
      <w:pPr>
        <w:spacing w:before="240" w:line="276" w:lineRule="auto"/>
        <w:ind w:left="709" w:right="724"/>
        <w:jc w:val="both"/>
        <w:rPr>
          <w:rFonts w:ascii="Verdana" w:hAnsi="Verdana" w:cs="Arial"/>
          <w:lang w:val="es-ES_tradnl"/>
        </w:rPr>
      </w:pPr>
      <w:r w:rsidRPr="003E13D2">
        <w:rPr>
          <w:rFonts w:ascii="Verdana" w:hAnsi="Verdana" w:cs="Arial"/>
          <w:lang w:val="es-ES_tradnl"/>
        </w:rPr>
        <w:t>Para la concurrencia, se parte de la información suministrada y actualizada por   Pasivo  Prestacional del Sector Salud (PPSS).</w:t>
      </w:r>
    </w:p>
    <w:p w14:paraId="6B253442" w14:textId="77777777" w:rsidR="00094E28" w:rsidRPr="003E13D2" w:rsidRDefault="00094E28" w:rsidP="00D86257">
      <w:pPr>
        <w:ind w:left="720"/>
        <w:jc w:val="both"/>
        <w:rPr>
          <w:rFonts w:ascii="Verdana" w:hAnsi="Verdana" w:cs="Arial"/>
          <w:lang w:val="es-ES_tradnl"/>
        </w:rPr>
      </w:pPr>
    </w:p>
    <w:p w14:paraId="0D52AE42" w14:textId="77777777" w:rsidR="00D86257" w:rsidRPr="003E13D2" w:rsidRDefault="00D86257" w:rsidP="00D86257">
      <w:pPr>
        <w:ind w:left="720"/>
        <w:jc w:val="both"/>
        <w:rPr>
          <w:rFonts w:ascii="Verdana" w:hAnsi="Verdana" w:cs="Arial"/>
          <w:lang w:val="es-ES_tradnl"/>
        </w:rPr>
      </w:pPr>
      <w:r w:rsidRPr="003E13D2">
        <w:rPr>
          <w:rFonts w:ascii="Verdana" w:hAnsi="Verdana" w:cs="Arial"/>
          <w:lang w:val="es-ES_tradnl"/>
        </w:rPr>
        <w:t>Con respecto a lo anterior</w:t>
      </w:r>
      <w:r w:rsidR="00C94489" w:rsidRPr="003E13D2">
        <w:rPr>
          <w:rFonts w:ascii="Verdana" w:hAnsi="Verdana" w:cs="Arial"/>
          <w:lang w:val="es-ES_tradnl"/>
        </w:rPr>
        <w:t>, para mayor claridad y como ejemplo</w:t>
      </w:r>
      <w:r w:rsidRPr="003E13D2">
        <w:rPr>
          <w:rFonts w:ascii="Verdana" w:hAnsi="Verdana" w:cs="Arial"/>
          <w:lang w:val="es-ES_tradnl"/>
        </w:rPr>
        <w:t xml:space="preserve">: Los pasivos de hospitales presentados a la DGRESS en </w:t>
      </w:r>
      <w:r w:rsidR="00C94489" w:rsidRPr="003E13D2">
        <w:rPr>
          <w:rFonts w:ascii="Verdana" w:hAnsi="Verdana" w:cs="Arial"/>
          <w:lang w:val="es-ES_tradnl"/>
        </w:rPr>
        <w:t xml:space="preserve"> </w:t>
      </w:r>
      <w:r w:rsidRPr="003E13D2">
        <w:rPr>
          <w:rFonts w:ascii="Verdana" w:hAnsi="Verdana" w:cs="Arial"/>
          <w:lang w:val="es-ES_tradnl"/>
        </w:rPr>
        <w:t>el año 2022 se obtuvieron a partir de los cálculos Pasivocol aprobados hasta corte 31/12/2020 y actualizados financieramente a 2021 y de los pasivos suministrados y actualizados por PPSS a 2021, siguiendo la metodología del modelo ya mencionado.</w:t>
      </w:r>
      <w:r w:rsidR="00C94489" w:rsidRPr="003E13D2">
        <w:rPr>
          <w:rFonts w:ascii="Verdana" w:hAnsi="Verdana" w:cs="Arial"/>
          <w:lang w:val="es-ES_tradnl"/>
        </w:rPr>
        <w:t xml:space="preserve"> Esta metodología aplica para todas las vigencia indistintamente de las fechas</w:t>
      </w:r>
    </w:p>
    <w:p w14:paraId="37F3CB35" w14:textId="2792C3E6" w:rsidR="00D86257" w:rsidRPr="003E13D2" w:rsidRDefault="00D86257" w:rsidP="00D86257">
      <w:pPr>
        <w:numPr>
          <w:ilvl w:val="0"/>
          <w:numId w:val="35"/>
        </w:numPr>
        <w:spacing w:before="240" w:after="240" w:line="276" w:lineRule="auto"/>
        <w:ind w:right="724"/>
        <w:jc w:val="both"/>
        <w:rPr>
          <w:rFonts w:ascii="Verdana" w:hAnsi="Verdana" w:cs="Arial"/>
          <w:lang w:val="es-ES_tradnl"/>
        </w:rPr>
      </w:pPr>
      <w:r w:rsidRPr="003E13D2">
        <w:rPr>
          <w:rFonts w:ascii="Verdana" w:hAnsi="Verdana" w:cs="Arial"/>
          <w:lang w:val="es-ES_tradnl"/>
        </w:rPr>
        <w:t xml:space="preserve">Obligaciones Pensionales Sector Salud asumidas por la Entidad Territorial: son aquellas que se encuentran acogidas por el Artículo 3° y 4° del Decreto 630 de 2016. Para ello, la entidad territorial deberá enviar a la DGRESS del Ministerio de Hacienda y Crédito Público el acto de reconocimiento y asunción de las otras obligaciones con el Sector Salud, del que trata el artículo. Por su parte, la DGRESS hará estudio técnico y autorización de la respectiva asunción en los términos descritos en los Actos Administrativos de la Entidad Territorial y creará en el Programa Pasivocol la Subdivisión Sector Salud para tal fin. La cuantificación de dicho pasivo asumido será </w:t>
      </w:r>
      <w:r w:rsidR="00E35675" w:rsidRPr="003E13D2">
        <w:rPr>
          <w:rFonts w:ascii="Verdana" w:hAnsi="Verdana" w:cs="Arial"/>
          <w:lang w:val="es-ES_tradnl"/>
        </w:rPr>
        <w:t>cargada</w:t>
      </w:r>
      <w:r w:rsidRPr="003E13D2">
        <w:rPr>
          <w:rFonts w:ascii="Verdana" w:hAnsi="Verdana" w:cs="Arial"/>
          <w:lang w:val="es-ES_tradnl"/>
        </w:rPr>
        <w:t xml:space="preserve"> al Sector Salud de la Entidad </w:t>
      </w:r>
      <w:r w:rsidR="00C1655C" w:rsidRPr="003E13D2">
        <w:rPr>
          <w:rFonts w:ascii="Verdana" w:hAnsi="Verdana" w:cs="Arial"/>
          <w:lang w:val="es-ES_tradnl"/>
        </w:rPr>
        <w:t>Territorial.</w:t>
      </w:r>
    </w:p>
    <w:p w14:paraId="1EC770B2" w14:textId="77777777" w:rsidR="005D246C" w:rsidRPr="003E13D2" w:rsidRDefault="005D246C" w:rsidP="005D246C">
      <w:pPr>
        <w:jc w:val="both"/>
        <w:rPr>
          <w:rFonts w:ascii="Verdana" w:hAnsi="Verdana" w:cs="Arial"/>
          <w:lang w:val="es-ES_tradnl"/>
        </w:rPr>
      </w:pPr>
    </w:p>
    <w:p w14:paraId="643B183B" w14:textId="77777777" w:rsidR="004D4ED1" w:rsidRPr="003E13D2" w:rsidRDefault="0092547E" w:rsidP="009D7C56">
      <w:pPr>
        <w:numPr>
          <w:ilvl w:val="0"/>
          <w:numId w:val="1"/>
        </w:numPr>
        <w:ind w:left="0" w:firstLine="0"/>
        <w:jc w:val="both"/>
        <w:rPr>
          <w:rFonts w:ascii="Verdana" w:hAnsi="Verdana" w:cs="Arial"/>
          <w:b/>
          <w:bCs/>
          <w:lang w:val="es-ES_tradnl"/>
        </w:rPr>
      </w:pPr>
      <w:bookmarkStart w:id="14" w:name="_Toc126301044"/>
      <w:bookmarkStart w:id="15" w:name="_Toc181004297"/>
      <w:bookmarkEnd w:id="8"/>
      <w:bookmarkEnd w:id="9"/>
      <w:bookmarkEnd w:id="10"/>
      <w:bookmarkEnd w:id="11"/>
      <w:bookmarkEnd w:id="12"/>
      <w:bookmarkEnd w:id="13"/>
      <w:r w:rsidRPr="003E13D2">
        <w:rPr>
          <w:rFonts w:ascii="Verdana" w:hAnsi="Verdana" w:cs="Arial"/>
          <w:b/>
          <w:bCs/>
          <w:lang w:val="es-ES_tradnl"/>
        </w:rPr>
        <w:t>DESCRIPCIÓN</w:t>
      </w:r>
      <w:bookmarkEnd w:id="14"/>
      <w:bookmarkEnd w:id="15"/>
    </w:p>
    <w:p w14:paraId="4A1D78C8" w14:textId="77777777" w:rsidR="00BF058F" w:rsidRPr="003E13D2" w:rsidRDefault="00BF058F" w:rsidP="00955CA3">
      <w:pPr>
        <w:jc w:val="both"/>
        <w:rPr>
          <w:rFonts w:ascii="Verdana" w:hAnsi="Verdana" w:cs="Arial"/>
          <w:lang w:val="es-CO" w:eastAsia="es-CO"/>
        </w:rPr>
      </w:pPr>
      <w:r w:rsidRPr="003E13D2">
        <w:rPr>
          <w:rFonts w:ascii="Verdana" w:hAnsi="Verdana" w:cs="Arial"/>
        </w:rPr>
        <w:fldChar w:fldCharType="begin"/>
      </w:r>
      <w:r w:rsidRPr="003E13D2">
        <w:rPr>
          <w:rFonts w:ascii="Verdana" w:hAnsi="Verdana" w:cs="Arial"/>
        </w:rPr>
        <w:instrText xml:space="preserve"> LINK Excel.Sheet.12 "\\\\minhacienda\\cedin\\DGRESS\\SP\\PASIVOCOL\\OAP\\2022\\PROCEDIMIENTO MIS 3..1 PRO 5 EXCEL.xlsx" "PROCEDIMIENTO MIS 3.11 PRO 5!F1C1:F48C7" \a \f 4 \h  \* MERGEFORMAT </w:instrText>
      </w:r>
      <w:r w:rsidRPr="003E13D2">
        <w:rPr>
          <w:rFonts w:ascii="Verdana" w:hAnsi="Verdana" w:cs="Arial"/>
        </w:rPr>
        <w:fldChar w:fldCharType="separate"/>
      </w:r>
    </w:p>
    <w:p w14:paraId="67AF7954" w14:textId="77777777" w:rsidR="00D446C0" w:rsidRPr="003E13D2" w:rsidRDefault="00BF058F" w:rsidP="00955CA3">
      <w:pPr>
        <w:jc w:val="both"/>
        <w:rPr>
          <w:rFonts w:ascii="Verdana" w:hAnsi="Verdana" w:cs="Arial"/>
          <w:b/>
        </w:rPr>
      </w:pPr>
      <w:r w:rsidRPr="003E13D2">
        <w:rPr>
          <w:rFonts w:ascii="Verdana" w:hAnsi="Verdana" w:cs="Arial"/>
          <w:b/>
        </w:rPr>
        <w:fldChar w:fldCharType="end"/>
      </w:r>
    </w:p>
    <w:tbl>
      <w:tblPr>
        <w:tblW w:w="5000" w:type="pct"/>
        <w:tblLayout w:type="fixed"/>
        <w:tblCellMar>
          <w:left w:w="0" w:type="dxa"/>
          <w:right w:w="0" w:type="dxa"/>
        </w:tblCellMar>
        <w:tblLook w:val="04A0" w:firstRow="1" w:lastRow="0" w:firstColumn="1" w:lastColumn="0" w:noHBand="0" w:noVBand="1"/>
      </w:tblPr>
      <w:tblGrid>
        <w:gridCol w:w="439"/>
        <w:gridCol w:w="1351"/>
        <w:gridCol w:w="1453"/>
        <w:gridCol w:w="438"/>
        <w:gridCol w:w="1550"/>
        <w:gridCol w:w="3105"/>
        <w:gridCol w:w="1340"/>
        <w:gridCol w:w="50"/>
      </w:tblGrid>
      <w:tr w:rsidR="00D446C0" w:rsidRPr="003E13D2" w14:paraId="4E0724C9" w14:textId="77777777" w:rsidTr="00E35675">
        <w:trPr>
          <w:gridAfter w:val="1"/>
          <w:wAfter w:w="26" w:type="pct"/>
          <w:cantSplit/>
          <w:trHeight w:val="240"/>
          <w:tblHeader/>
        </w:trPr>
        <w:tc>
          <w:tcPr>
            <w:tcW w:w="226" w:type="pct"/>
            <w:tcBorders>
              <w:top w:val="single" w:sz="8" w:space="0" w:color="auto"/>
              <w:left w:val="single" w:sz="8" w:space="0" w:color="auto"/>
              <w:bottom w:val="nil"/>
              <w:right w:val="single" w:sz="8" w:space="0" w:color="auto"/>
            </w:tcBorders>
            <w:shd w:val="clear" w:color="auto" w:fill="404040"/>
            <w:tcMar>
              <w:top w:w="15" w:type="dxa"/>
              <w:left w:w="15" w:type="dxa"/>
              <w:bottom w:w="0" w:type="dxa"/>
              <w:right w:w="15" w:type="dxa"/>
            </w:tcMar>
            <w:vAlign w:val="center"/>
            <w:hideMark/>
          </w:tcPr>
          <w:p w14:paraId="51CE8234" w14:textId="77777777" w:rsidR="00D446C0" w:rsidRPr="00F575D9" w:rsidRDefault="00D446C0" w:rsidP="00E35675">
            <w:pPr>
              <w:jc w:val="center"/>
              <w:rPr>
                <w:rFonts w:ascii="Verdana" w:hAnsi="Verdana" w:cs="Arial"/>
                <w:b/>
                <w:bCs/>
                <w:color w:val="FFFFFF"/>
                <w:sz w:val="18"/>
                <w:szCs w:val="18"/>
                <w:lang w:val="es-CO" w:eastAsia="es-CO"/>
              </w:rPr>
            </w:pPr>
            <w:r w:rsidRPr="00F575D9">
              <w:rPr>
                <w:rFonts w:ascii="Verdana" w:hAnsi="Verdana" w:cs="Arial"/>
                <w:b/>
                <w:bCs/>
                <w:color w:val="FFFFFF"/>
                <w:sz w:val="18"/>
                <w:szCs w:val="18"/>
              </w:rPr>
              <w:t>No.</w:t>
            </w:r>
          </w:p>
        </w:tc>
        <w:tc>
          <w:tcPr>
            <w:tcW w:w="695" w:type="pct"/>
            <w:tcBorders>
              <w:top w:val="single" w:sz="8" w:space="0" w:color="auto"/>
              <w:left w:val="nil"/>
              <w:bottom w:val="nil"/>
              <w:right w:val="single" w:sz="8" w:space="0" w:color="auto"/>
            </w:tcBorders>
            <w:shd w:val="clear" w:color="auto" w:fill="404040"/>
            <w:tcMar>
              <w:top w:w="15" w:type="dxa"/>
              <w:left w:w="15" w:type="dxa"/>
              <w:bottom w:w="0" w:type="dxa"/>
              <w:right w:w="15" w:type="dxa"/>
            </w:tcMar>
            <w:vAlign w:val="center"/>
            <w:hideMark/>
          </w:tcPr>
          <w:p w14:paraId="7A65D3F0" w14:textId="77777777" w:rsidR="00D446C0" w:rsidRPr="00F575D9" w:rsidRDefault="00D446C0" w:rsidP="00E35675">
            <w:pPr>
              <w:jc w:val="center"/>
              <w:rPr>
                <w:rFonts w:ascii="Verdana" w:hAnsi="Verdana" w:cs="Arial"/>
                <w:b/>
                <w:bCs/>
                <w:color w:val="FFFFFF"/>
                <w:sz w:val="18"/>
                <w:szCs w:val="18"/>
              </w:rPr>
            </w:pPr>
            <w:r w:rsidRPr="00F575D9">
              <w:rPr>
                <w:rFonts w:ascii="Verdana" w:hAnsi="Verdana" w:cs="Arial"/>
                <w:b/>
                <w:bCs/>
                <w:color w:val="FFFFFF"/>
                <w:sz w:val="18"/>
                <w:szCs w:val="18"/>
              </w:rPr>
              <w:t>PROVEEDOR</w:t>
            </w:r>
          </w:p>
        </w:tc>
        <w:tc>
          <w:tcPr>
            <w:tcW w:w="747" w:type="pct"/>
            <w:tcBorders>
              <w:top w:val="single" w:sz="8" w:space="0" w:color="auto"/>
              <w:left w:val="nil"/>
              <w:bottom w:val="nil"/>
              <w:right w:val="single" w:sz="8" w:space="0" w:color="auto"/>
            </w:tcBorders>
            <w:shd w:val="clear" w:color="auto" w:fill="404040"/>
            <w:tcMar>
              <w:top w:w="15" w:type="dxa"/>
              <w:left w:w="15" w:type="dxa"/>
              <w:bottom w:w="0" w:type="dxa"/>
              <w:right w:w="15" w:type="dxa"/>
            </w:tcMar>
            <w:vAlign w:val="center"/>
            <w:hideMark/>
          </w:tcPr>
          <w:p w14:paraId="2F80903B" w14:textId="77777777" w:rsidR="00D446C0" w:rsidRPr="00F575D9" w:rsidRDefault="00D446C0" w:rsidP="00E35675">
            <w:pPr>
              <w:jc w:val="center"/>
              <w:rPr>
                <w:rFonts w:ascii="Verdana" w:hAnsi="Verdana" w:cs="Arial"/>
                <w:b/>
                <w:bCs/>
                <w:color w:val="FFFFFF"/>
                <w:sz w:val="18"/>
                <w:szCs w:val="18"/>
              </w:rPr>
            </w:pPr>
            <w:r w:rsidRPr="00F575D9">
              <w:rPr>
                <w:rFonts w:ascii="Verdana" w:hAnsi="Verdana" w:cs="Arial"/>
                <w:b/>
                <w:bCs/>
                <w:color w:val="FFFFFF"/>
                <w:sz w:val="18"/>
                <w:szCs w:val="18"/>
              </w:rPr>
              <w:t>ACTIVIDAD</w:t>
            </w:r>
          </w:p>
        </w:tc>
        <w:tc>
          <w:tcPr>
            <w:tcW w:w="225" w:type="pct"/>
            <w:tcBorders>
              <w:top w:val="single" w:sz="8" w:space="0" w:color="auto"/>
              <w:left w:val="nil"/>
              <w:bottom w:val="nil"/>
              <w:right w:val="single" w:sz="8" w:space="0" w:color="auto"/>
            </w:tcBorders>
            <w:shd w:val="clear" w:color="auto" w:fill="404040"/>
            <w:tcMar>
              <w:top w:w="15" w:type="dxa"/>
              <w:left w:w="15" w:type="dxa"/>
              <w:bottom w:w="0" w:type="dxa"/>
              <w:right w:w="15" w:type="dxa"/>
            </w:tcMar>
            <w:vAlign w:val="center"/>
            <w:hideMark/>
          </w:tcPr>
          <w:p w14:paraId="7229EC97" w14:textId="77777777" w:rsidR="00D446C0" w:rsidRPr="00F575D9" w:rsidRDefault="00D446C0" w:rsidP="00E35675">
            <w:pPr>
              <w:jc w:val="center"/>
              <w:rPr>
                <w:rFonts w:ascii="Verdana" w:hAnsi="Verdana" w:cs="Arial"/>
                <w:b/>
                <w:bCs/>
                <w:color w:val="FFFFFF"/>
                <w:sz w:val="18"/>
                <w:szCs w:val="18"/>
              </w:rPr>
            </w:pPr>
            <w:r w:rsidRPr="00F575D9">
              <w:rPr>
                <w:rFonts w:ascii="Verdana" w:hAnsi="Verdana" w:cs="Arial"/>
                <w:b/>
                <w:bCs/>
                <w:color w:val="FFFFFF"/>
                <w:sz w:val="18"/>
                <w:szCs w:val="18"/>
              </w:rPr>
              <w:t>PC</w:t>
            </w:r>
          </w:p>
        </w:tc>
        <w:tc>
          <w:tcPr>
            <w:tcW w:w="797" w:type="pct"/>
            <w:tcBorders>
              <w:top w:val="single" w:sz="8" w:space="0" w:color="auto"/>
              <w:left w:val="nil"/>
              <w:bottom w:val="nil"/>
              <w:right w:val="single" w:sz="8" w:space="0" w:color="auto"/>
            </w:tcBorders>
            <w:shd w:val="clear" w:color="auto" w:fill="404040"/>
            <w:tcMar>
              <w:top w:w="15" w:type="dxa"/>
              <w:left w:w="15" w:type="dxa"/>
              <w:bottom w:w="0" w:type="dxa"/>
              <w:right w:w="15" w:type="dxa"/>
            </w:tcMar>
            <w:vAlign w:val="center"/>
            <w:hideMark/>
          </w:tcPr>
          <w:p w14:paraId="4D664FCC" w14:textId="77777777" w:rsidR="00D446C0" w:rsidRPr="00F575D9" w:rsidRDefault="00D446C0" w:rsidP="00E35675">
            <w:pPr>
              <w:jc w:val="center"/>
              <w:rPr>
                <w:rFonts w:ascii="Verdana" w:hAnsi="Verdana" w:cs="Arial"/>
                <w:b/>
                <w:bCs/>
                <w:color w:val="FFFFFF"/>
                <w:sz w:val="18"/>
                <w:szCs w:val="18"/>
              </w:rPr>
            </w:pPr>
            <w:r w:rsidRPr="00F575D9">
              <w:rPr>
                <w:rFonts w:ascii="Verdana" w:hAnsi="Verdana" w:cs="Arial"/>
                <w:b/>
                <w:bCs/>
                <w:color w:val="FFFFFF"/>
                <w:sz w:val="18"/>
                <w:szCs w:val="18"/>
              </w:rPr>
              <w:t>RESPONSABLE</w:t>
            </w:r>
          </w:p>
        </w:tc>
        <w:tc>
          <w:tcPr>
            <w:tcW w:w="1596" w:type="pct"/>
            <w:tcBorders>
              <w:top w:val="single" w:sz="8" w:space="0" w:color="auto"/>
              <w:left w:val="nil"/>
              <w:bottom w:val="nil"/>
              <w:right w:val="single" w:sz="8" w:space="0" w:color="auto"/>
            </w:tcBorders>
            <w:shd w:val="clear" w:color="auto" w:fill="404040"/>
            <w:tcMar>
              <w:top w:w="15" w:type="dxa"/>
              <w:left w:w="15" w:type="dxa"/>
              <w:bottom w:w="0" w:type="dxa"/>
              <w:right w:w="15" w:type="dxa"/>
            </w:tcMar>
            <w:vAlign w:val="center"/>
            <w:hideMark/>
          </w:tcPr>
          <w:p w14:paraId="69101129" w14:textId="77777777" w:rsidR="00D446C0" w:rsidRPr="00F575D9" w:rsidRDefault="00D446C0" w:rsidP="00E35675">
            <w:pPr>
              <w:jc w:val="center"/>
              <w:rPr>
                <w:rFonts w:ascii="Verdana" w:hAnsi="Verdana" w:cs="Arial"/>
                <w:b/>
                <w:bCs/>
                <w:color w:val="FFFFFF"/>
                <w:sz w:val="18"/>
                <w:szCs w:val="18"/>
              </w:rPr>
            </w:pPr>
            <w:r w:rsidRPr="00F575D9">
              <w:rPr>
                <w:rFonts w:ascii="Verdana" w:hAnsi="Verdana" w:cs="Arial"/>
                <w:b/>
                <w:bCs/>
                <w:color w:val="FFFFFF"/>
                <w:sz w:val="18"/>
                <w:szCs w:val="18"/>
              </w:rPr>
              <w:t>EXPLICACIÓN</w:t>
            </w:r>
          </w:p>
        </w:tc>
        <w:tc>
          <w:tcPr>
            <w:tcW w:w="689" w:type="pct"/>
            <w:tcBorders>
              <w:top w:val="single" w:sz="8" w:space="0" w:color="auto"/>
              <w:left w:val="nil"/>
              <w:bottom w:val="nil"/>
              <w:right w:val="single" w:sz="8" w:space="0" w:color="auto"/>
            </w:tcBorders>
            <w:shd w:val="clear" w:color="auto" w:fill="404040"/>
            <w:tcMar>
              <w:top w:w="15" w:type="dxa"/>
              <w:left w:w="15" w:type="dxa"/>
              <w:bottom w:w="0" w:type="dxa"/>
              <w:right w:w="15" w:type="dxa"/>
            </w:tcMar>
            <w:vAlign w:val="center"/>
            <w:hideMark/>
          </w:tcPr>
          <w:p w14:paraId="286F39BF" w14:textId="77777777" w:rsidR="00D446C0" w:rsidRPr="00F575D9" w:rsidRDefault="00D446C0" w:rsidP="00E35675">
            <w:pPr>
              <w:jc w:val="center"/>
              <w:rPr>
                <w:rFonts w:ascii="Verdana" w:hAnsi="Verdana" w:cs="Arial"/>
                <w:b/>
                <w:bCs/>
                <w:color w:val="FFFFFF"/>
                <w:sz w:val="18"/>
                <w:szCs w:val="18"/>
              </w:rPr>
            </w:pPr>
            <w:r w:rsidRPr="00F575D9">
              <w:rPr>
                <w:rFonts w:ascii="Verdana" w:hAnsi="Verdana" w:cs="Arial"/>
                <w:b/>
                <w:bCs/>
                <w:color w:val="FFFFFF"/>
                <w:sz w:val="18"/>
                <w:szCs w:val="18"/>
              </w:rPr>
              <w:t>REGISTRO</w:t>
            </w:r>
          </w:p>
        </w:tc>
      </w:tr>
      <w:tr w:rsidR="00D446C0" w:rsidRPr="003E13D2" w14:paraId="1CE2F2A9" w14:textId="77777777" w:rsidTr="00E35675">
        <w:trPr>
          <w:gridAfter w:val="1"/>
          <w:wAfter w:w="26" w:type="pct"/>
          <w:trHeight w:val="930"/>
        </w:trPr>
        <w:tc>
          <w:tcPr>
            <w:tcW w:w="226"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31B090B"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w:t>
            </w:r>
          </w:p>
        </w:tc>
        <w:tc>
          <w:tcPr>
            <w:tcW w:w="695"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F368C3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Coordinación Central</w:t>
            </w:r>
          </w:p>
        </w:tc>
        <w:tc>
          <w:tcPr>
            <w:tcW w:w="747"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ACF930"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Capacitar y divulgar información a entidades territoriales, </w:t>
            </w:r>
            <w:r w:rsidR="00860B86" w:rsidRPr="005D1098">
              <w:rPr>
                <w:rFonts w:ascii="Verdana" w:hAnsi="Verdana" w:cs="Arial"/>
                <w:color w:val="000000"/>
                <w:sz w:val="18"/>
                <w:szCs w:val="18"/>
              </w:rPr>
              <w:t>socializar</w:t>
            </w:r>
            <w:r w:rsidRPr="005D1098">
              <w:rPr>
                <w:rFonts w:ascii="Verdana" w:hAnsi="Verdana" w:cs="Arial"/>
                <w:color w:val="000000"/>
                <w:sz w:val="18"/>
                <w:szCs w:val="18"/>
              </w:rPr>
              <w:t xml:space="preserve"> la apertura de portales y fechas preestablecidas para la vigencia. </w:t>
            </w:r>
          </w:p>
        </w:tc>
        <w:tc>
          <w:tcPr>
            <w:tcW w:w="225"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8E0788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NO</w:t>
            </w:r>
          </w:p>
        </w:tc>
        <w:tc>
          <w:tcPr>
            <w:tcW w:w="797"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67DE2C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Agente Regional</w:t>
            </w:r>
          </w:p>
        </w:tc>
        <w:tc>
          <w:tcPr>
            <w:tcW w:w="1596"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67214E3"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Brinda capacitación a necesidad y por solicitud sobre los procesos, aplicativos, requerimientos y normatividad relativa con el programa de historias laborales Pasivocol. </w:t>
            </w:r>
          </w:p>
        </w:tc>
        <w:tc>
          <w:tcPr>
            <w:tcW w:w="689"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197F01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Ayudas de memorias y asistencias. Comunicación de instrucciones para la vigencia. </w:t>
            </w:r>
          </w:p>
        </w:tc>
      </w:tr>
      <w:tr w:rsidR="00D446C0" w:rsidRPr="003E13D2" w14:paraId="337EC9F2" w14:textId="77777777" w:rsidTr="00E35675">
        <w:trPr>
          <w:gridAfter w:val="1"/>
          <w:wAfter w:w="26" w:type="pct"/>
          <w:trHeight w:val="69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983EF5F"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2</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582EF4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Entidad Territorial</w:t>
            </w:r>
            <w:r w:rsidR="00C1655C" w:rsidRPr="005D1098">
              <w:rPr>
                <w:rFonts w:ascii="Verdana" w:hAnsi="Verdana" w:cs="Arial"/>
                <w:color w:val="000000"/>
                <w:sz w:val="18"/>
                <w:szCs w:val="18"/>
              </w:rPr>
              <w:t>, descentralizad</w:t>
            </w:r>
            <w:r w:rsidR="00C1655C" w:rsidRPr="005D1098">
              <w:rPr>
                <w:rFonts w:ascii="Verdana" w:hAnsi="Verdana" w:cs="Arial"/>
                <w:color w:val="000000"/>
                <w:sz w:val="18"/>
                <w:szCs w:val="18"/>
              </w:rPr>
              <w:lastRenderedPageBreak/>
              <w:t>a o Institución Hospitalaria</w:t>
            </w:r>
            <w:r w:rsidRPr="005D1098">
              <w:rPr>
                <w:rFonts w:ascii="Verdana" w:hAnsi="Verdana" w:cs="Arial"/>
                <w:color w:val="000000"/>
                <w:sz w:val="18"/>
                <w:szCs w:val="18"/>
              </w:rPr>
              <w:t>: Información de Historias laborales</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B22092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lastRenderedPageBreak/>
              <w:t xml:space="preserve">Ingreso y actualización de bases de </w:t>
            </w:r>
            <w:r w:rsidRPr="005D1098">
              <w:rPr>
                <w:rFonts w:ascii="Verdana" w:hAnsi="Verdana" w:cs="Arial"/>
                <w:color w:val="000000"/>
                <w:sz w:val="18"/>
                <w:szCs w:val="18"/>
              </w:rPr>
              <w:lastRenderedPageBreak/>
              <w:t>datos y realizar la validación previa de la base de datos</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3C5E3E7"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lastRenderedPageBreak/>
              <w:t>NO</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9C4DA6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Entidad Territorial</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FFA7D52"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La entidad</w:t>
            </w:r>
            <w:r w:rsidR="00C1655C" w:rsidRPr="005D1098">
              <w:rPr>
                <w:rFonts w:ascii="Verdana" w:hAnsi="Verdana" w:cs="Arial"/>
                <w:color w:val="000000"/>
                <w:sz w:val="18"/>
                <w:szCs w:val="18"/>
              </w:rPr>
              <w:t xml:space="preserve"> </w:t>
            </w:r>
            <w:r w:rsidRPr="005D1098">
              <w:rPr>
                <w:rFonts w:ascii="Verdana" w:hAnsi="Verdana" w:cs="Arial"/>
                <w:color w:val="000000"/>
                <w:sz w:val="18"/>
                <w:szCs w:val="18"/>
              </w:rPr>
              <w:t xml:space="preserve">realiza una validación previa a la base de datos para poder hacer las justificaciones </w:t>
            </w:r>
            <w:r w:rsidRPr="005D1098">
              <w:rPr>
                <w:rFonts w:ascii="Verdana" w:hAnsi="Verdana" w:cs="Arial"/>
                <w:color w:val="000000"/>
                <w:sz w:val="18"/>
                <w:szCs w:val="18"/>
              </w:rPr>
              <w:lastRenderedPageBreak/>
              <w:t xml:space="preserve">pertinentes o los cambios de información requeridos. </w:t>
            </w:r>
          </w:p>
          <w:p w14:paraId="47A6BAEF" w14:textId="77777777" w:rsidR="00D446C0" w:rsidRPr="005D1098" w:rsidRDefault="00D446C0">
            <w:pPr>
              <w:rPr>
                <w:rFonts w:ascii="Verdana" w:hAnsi="Verdana" w:cs="Arial"/>
                <w:color w:val="000000"/>
                <w:sz w:val="18"/>
                <w:szCs w:val="18"/>
              </w:rPr>
            </w:pPr>
          </w:p>
          <w:p w14:paraId="625E3E4F" w14:textId="77777777" w:rsidR="00D446C0" w:rsidRPr="005D1098" w:rsidRDefault="00D446C0">
            <w:pPr>
              <w:rPr>
                <w:rFonts w:ascii="Verdana" w:hAnsi="Verdana" w:cs="Arial"/>
                <w:color w:val="000000"/>
                <w:sz w:val="18"/>
                <w:szCs w:val="18"/>
              </w:rPr>
            </w:pP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5489549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lastRenderedPageBreak/>
              <w:t>Informe de inconsistencia</w:t>
            </w:r>
            <w:r w:rsidRPr="005D1098">
              <w:rPr>
                <w:rFonts w:ascii="Verdana" w:hAnsi="Verdana" w:cs="Arial"/>
                <w:color w:val="000000"/>
                <w:sz w:val="18"/>
                <w:szCs w:val="18"/>
              </w:rPr>
              <w:lastRenderedPageBreak/>
              <w:t xml:space="preserve">s en el sistema. </w:t>
            </w:r>
          </w:p>
        </w:tc>
      </w:tr>
      <w:tr w:rsidR="00D446C0" w:rsidRPr="003E13D2" w14:paraId="3A808B33" w14:textId="77777777" w:rsidTr="00E35675">
        <w:trPr>
          <w:gridAfter w:val="1"/>
          <w:wAfter w:w="26" w:type="pct"/>
          <w:trHeight w:val="700"/>
        </w:trPr>
        <w:tc>
          <w:tcPr>
            <w:tcW w:w="226" w:type="pct"/>
            <w:vMerge/>
            <w:tcBorders>
              <w:top w:val="nil"/>
              <w:left w:val="single" w:sz="8" w:space="0" w:color="auto"/>
              <w:bottom w:val="single" w:sz="8" w:space="0" w:color="000000"/>
              <w:right w:val="single" w:sz="8" w:space="0" w:color="auto"/>
            </w:tcBorders>
            <w:vAlign w:val="center"/>
            <w:hideMark/>
          </w:tcPr>
          <w:p w14:paraId="22161F62"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45BEBD9B"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417CB654"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686B983E"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02BC79AA"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941AE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Remisión por parte de la entidad de la base de datos de su historia laboral ajustada, para la elaboración del cálculo actuarial del pasivo pensional.</w:t>
            </w:r>
          </w:p>
          <w:p w14:paraId="33D87625"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123947B4" w14:textId="77777777" w:rsidR="00D446C0" w:rsidRPr="005D1098" w:rsidRDefault="00D446C0">
            <w:pPr>
              <w:rPr>
                <w:rFonts w:ascii="Verdana" w:hAnsi="Verdana" w:cs="Arial"/>
                <w:color w:val="000000"/>
                <w:sz w:val="18"/>
                <w:szCs w:val="18"/>
              </w:rPr>
            </w:pPr>
          </w:p>
        </w:tc>
      </w:tr>
      <w:tr w:rsidR="00D446C0" w:rsidRPr="003E13D2" w14:paraId="22F3DD8D" w14:textId="77777777" w:rsidTr="00E35675">
        <w:trPr>
          <w:gridAfter w:val="1"/>
          <w:wAfter w:w="26" w:type="pct"/>
          <w:trHeight w:val="46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068EFF4"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3</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4CA47F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Entidad Territorial</w:t>
            </w:r>
            <w:r w:rsidR="00C1655C" w:rsidRPr="005D1098">
              <w:rPr>
                <w:rFonts w:ascii="Verdana" w:hAnsi="Verdana" w:cs="Arial"/>
                <w:color w:val="000000"/>
                <w:sz w:val="18"/>
                <w:szCs w:val="18"/>
              </w:rPr>
              <w:t>, descentralizada o Institución Hospitalaria</w:t>
            </w:r>
            <w:r w:rsidRPr="005D1098">
              <w:rPr>
                <w:rFonts w:ascii="Verdana" w:hAnsi="Verdana" w:cs="Arial"/>
                <w:color w:val="000000"/>
                <w:sz w:val="18"/>
                <w:szCs w:val="18"/>
              </w:rPr>
              <w:t>: Información de Historias laborales</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F37D753"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Recibir y revisar la información que envían las </w:t>
            </w:r>
            <w:r w:rsidR="005D1098" w:rsidRPr="005D1098">
              <w:rPr>
                <w:rFonts w:ascii="Verdana" w:hAnsi="Verdana" w:cs="Arial"/>
                <w:color w:val="000000"/>
                <w:sz w:val="18"/>
                <w:szCs w:val="18"/>
              </w:rPr>
              <w:t>entidades sobre</w:t>
            </w:r>
            <w:r w:rsidRPr="005D1098">
              <w:rPr>
                <w:rFonts w:ascii="Verdana" w:hAnsi="Verdana" w:cs="Arial"/>
                <w:color w:val="000000"/>
                <w:sz w:val="18"/>
                <w:szCs w:val="18"/>
              </w:rPr>
              <w:t xml:space="preserve"> las historias laborales</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C4C6A02"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NO</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A8BCD4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04F150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El proceso cuenta con una malla validadora (ver anexo) con sus respectivas justificaciones definida</w:t>
            </w:r>
            <w:r w:rsidR="00C1655C" w:rsidRPr="005D1098">
              <w:rPr>
                <w:rFonts w:ascii="Verdana" w:hAnsi="Verdana" w:cs="Arial"/>
                <w:color w:val="000000"/>
                <w:sz w:val="18"/>
                <w:szCs w:val="18"/>
              </w:rPr>
              <w:t>s</w:t>
            </w:r>
            <w:r w:rsidRPr="005D1098">
              <w:rPr>
                <w:rFonts w:ascii="Verdana" w:hAnsi="Verdana" w:cs="Arial"/>
                <w:color w:val="000000"/>
                <w:sz w:val="18"/>
                <w:szCs w:val="18"/>
              </w:rPr>
              <w:t xml:space="preserve"> y aprobada</w:t>
            </w:r>
            <w:r w:rsidR="00C1655C" w:rsidRPr="005D1098">
              <w:rPr>
                <w:rFonts w:ascii="Verdana" w:hAnsi="Verdana" w:cs="Arial"/>
                <w:color w:val="000000"/>
                <w:sz w:val="18"/>
                <w:szCs w:val="18"/>
              </w:rPr>
              <w:t xml:space="preserve">s </w:t>
            </w:r>
            <w:r w:rsidRPr="005D1098">
              <w:rPr>
                <w:rFonts w:ascii="Verdana" w:hAnsi="Verdana" w:cs="Arial"/>
                <w:color w:val="000000"/>
                <w:sz w:val="18"/>
                <w:szCs w:val="18"/>
              </w:rPr>
              <w:t>entre las partes firmantes del proceso.</w:t>
            </w:r>
          </w:p>
          <w:p w14:paraId="74E78204"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 </w:t>
            </w: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7073BBAD"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r>
      <w:tr w:rsidR="00D446C0" w:rsidRPr="003E13D2" w14:paraId="62867B66" w14:textId="77777777" w:rsidTr="00E35675">
        <w:trPr>
          <w:gridAfter w:val="1"/>
          <w:wAfter w:w="26" w:type="pct"/>
          <w:trHeight w:val="1150"/>
        </w:trPr>
        <w:tc>
          <w:tcPr>
            <w:tcW w:w="226" w:type="pct"/>
            <w:vMerge/>
            <w:tcBorders>
              <w:top w:val="nil"/>
              <w:left w:val="single" w:sz="8" w:space="0" w:color="auto"/>
              <w:bottom w:val="single" w:sz="8" w:space="0" w:color="000000"/>
              <w:right w:val="single" w:sz="8" w:space="0" w:color="auto"/>
            </w:tcBorders>
            <w:vAlign w:val="center"/>
            <w:hideMark/>
          </w:tcPr>
          <w:p w14:paraId="00872DE3"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5CF811C3"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33CE5DCD"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0EF15F5C"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5CE416C0" w14:textId="77777777" w:rsidR="00D446C0" w:rsidRPr="005D1098" w:rsidRDefault="00D446C0">
            <w:pPr>
              <w:rPr>
                <w:rFonts w:ascii="Verdana" w:hAnsi="Verdana" w:cs="Arial"/>
                <w:color w:val="000000"/>
                <w:sz w:val="18"/>
                <w:szCs w:val="18"/>
              </w:rPr>
            </w:pP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549A4C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La información de los grupos actuariales de Activos, Pensionados y Beneficiarios de Pensión y </w:t>
            </w:r>
            <w:r w:rsidR="008D50E9" w:rsidRPr="005D1098">
              <w:rPr>
                <w:rFonts w:ascii="Verdana" w:hAnsi="Verdana" w:cs="Arial"/>
                <w:color w:val="000000"/>
                <w:sz w:val="18"/>
                <w:szCs w:val="18"/>
              </w:rPr>
              <w:t>Retirados</w:t>
            </w:r>
            <w:r w:rsidRPr="005D1098">
              <w:rPr>
                <w:rFonts w:ascii="Verdana" w:hAnsi="Verdana" w:cs="Arial"/>
                <w:color w:val="000000"/>
                <w:sz w:val="18"/>
                <w:szCs w:val="18"/>
              </w:rPr>
              <w:t xml:space="preserve"> es recibida por el sistema denominado Pasivocol, mínimo cada semestre. El sistema revisa los criterios de aceptación de la malla validadora para dar paso al siguiente proceso. </w:t>
            </w:r>
          </w:p>
          <w:p w14:paraId="65436F1C" w14:textId="77777777" w:rsidR="00D446C0" w:rsidRPr="005D1098" w:rsidRDefault="00D446C0">
            <w:pPr>
              <w:rPr>
                <w:rFonts w:ascii="Verdana" w:hAnsi="Verdana" w:cs="Arial"/>
                <w:color w:val="000000"/>
                <w:sz w:val="18"/>
                <w:szCs w:val="18"/>
              </w:rPr>
            </w:pPr>
          </w:p>
          <w:p w14:paraId="670A78EF"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17CE5B05" w14:textId="77777777" w:rsidR="00D446C0" w:rsidRPr="005D1098" w:rsidRDefault="00D446C0">
            <w:pPr>
              <w:rPr>
                <w:rFonts w:ascii="Verdana" w:hAnsi="Verdana" w:cs="Arial"/>
                <w:color w:val="000000"/>
                <w:sz w:val="18"/>
                <w:szCs w:val="18"/>
              </w:rPr>
            </w:pPr>
          </w:p>
        </w:tc>
      </w:tr>
      <w:tr w:rsidR="00D446C0" w:rsidRPr="003E13D2" w14:paraId="02454811" w14:textId="77777777" w:rsidTr="00E35675">
        <w:trPr>
          <w:gridAfter w:val="1"/>
          <w:wAfter w:w="26" w:type="pct"/>
          <w:trHeight w:val="690"/>
        </w:trPr>
        <w:tc>
          <w:tcPr>
            <w:tcW w:w="226" w:type="pct"/>
            <w:vMerge/>
            <w:tcBorders>
              <w:top w:val="nil"/>
              <w:left w:val="single" w:sz="8" w:space="0" w:color="auto"/>
              <w:bottom w:val="single" w:sz="8" w:space="0" w:color="000000"/>
              <w:right w:val="single" w:sz="8" w:space="0" w:color="auto"/>
            </w:tcBorders>
            <w:vAlign w:val="center"/>
            <w:hideMark/>
          </w:tcPr>
          <w:p w14:paraId="5C38D4D1"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0B492AD3"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10FC8C6A"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43A374FB"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70CB9D0B" w14:textId="77777777" w:rsidR="00D446C0" w:rsidRPr="005D1098" w:rsidRDefault="00D446C0">
            <w:pPr>
              <w:rPr>
                <w:rFonts w:ascii="Verdana" w:hAnsi="Verdana" w:cs="Arial"/>
                <w:color w:val="000000"/>
                <w:sz w:val="18"/>
                <w:szCs w:val="18"/>
              </w:rPr>
            </w:pP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E54A35C" w14:textId="77777777" w:rsidR="00D446C0" w:rsidRPr="005D1098" w:rsidRDefault="00D446C0" w:rsidP="005D1098">
            <w:pPr>
              <w:rPr>
                <w:rFonts w:ascii="Verdana" w:hAnsi="Verdana" w:cs="Arial"/>
                <w:color w:val="000000"/>
                <w:sz w:val="18"/>
                <w:szCs w:val="18"/>
              </w:rPr>
            </w:pPr>
            <w:r w:rsidRPr="005D1098">
              <w:rPr>
                <w:rFonts w:ascii="Verdana" w:hAnsi="Verdana" w:cs="Arial"/>
                <w:color w:val="000000"/>
                <w:sz w:val="18"/>
                <w:szCs w:val="18"/>
              </w:rPr>
              <w:t xml:space="preserve">El sistema clasificará las </w:t>
            </w:r>
            <w:r w:rsidR="008D50E9" w:rsidRPr="005D1098">
              <w:rPr>
                <w:rFonts w:ascii="Verdana" w:hAnsi="Verdana" w:cs="Arial"/>
                <w:color w:val="000000"/>
                <w:sz w:val="18"/>
                <w:szCs w:val="18"/>
              </w:rPr>
              <w:t>PC Datos</w:t>
            </w:r>
            <w:r w:rsidRPr="005D1098">
              <w:rPr>
                <w:rFonts w:ascii="Verdana" w:hAnsi="Verdana" w:cs="Arial"/>
                <w:color w:val="000000"/>
                <w:sz w:val="18"/>
                <w:szCs w:val="18"/>
              </w:rPr>
              <w:t xml:space="preserve"> de acuerdo a la magnitud de los hallazgos y procederá a rechazar, objetar automáticamente, o permitir el avance al paso siguiente. </w:t>
            </w:r>
          </w:p>
        </w:tc>
        <w:tc>
          <w:tcPr>
            <w:tcW w:w="689" w:type="pct"/>
            <w:vMerge/>
            <w:tcBorders>
              <w:top w:val="nil"/>
              <w:left w:val="nil"/>
              <w:bottom w:val="single" w:sz="8" w:space="0" w:color="000000"/>
              <w:right w:val="single" w:sz="8" w:space="0" w:color="auto"/>
            </w:tcBorders>
            <w:vAlign w:val="center"/>
            <w:hideMark/>
          </w:tcPr>
          <w:p w14:paraId="200BDDB6" w14:textId="77777777" w:rsidR="00D446C0" w:rsidRPr="005D1098" w:rsidRDefault="00D446C0">
            <w:pPr>
              <w:rPr>
                <w:rFonts w:ascii="Verdana" w:hAnsi="Verdana" w:cs="Arial"/>
                <w:color w:val="000000"/>
                <w:sz w:val="18"/>
                <w:szCs w:val="18"/>
              </w:rPr>
            </w:pPr>
          </w:p>
        </w:tc>
      </w:tr>
      <w:tr w:rsidR="00D446C0" w:rsidRPr="003E13D2" w14:paraId="239F50D2" w14:textId="77777777" w:rsidTr="00E35675">
        <w:trPr>
          <w:gridAfter w:val="1"/>
          <w:wAfter w:w="26" w:type="pct"/>
          <w:trHeight w:val="690"/>
        </w:trPr>
        <w:tc>
          <w:tcPr>
            <w:tcW w:w="226" w:type="pct"/>
            <w:vMerge/>
            <w:tcBorders>
              <w:top w:val="nil"/>
              <w:left w:val="single" w:sz="8" w:space="0" w:color="auto"/>
              <w:bottom w:val="single" w:sz="8" w:space="0" w:color="000000"/>
              <w:right w:val="single" w:sz="8" w:space="0" w:color="auto"/>
            </w:tcBorders>
            <w:vAlign w:val="center"/>
            <w:hideMark/>
          </w:tcPr>
          <w:p w14:paraId="36EA6973"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59DC403D"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71993E5F"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1EFAB707"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134C4C68" w14:textId="77777777" w:rsidR="00D446C0" w:rsidRPr="005D1098" w:rsidRDefault="00D446C0">
            <w:pPr>
              <w:rPr>
                <w:rFonts w:ascii="Verdana" w:hAnsi="Verdana" w:cs="Arial"/>
                <w:color w:val="000000"/>
                <w:sz w:val="18"/>
                <w:szCs w:val="18"/>
              </w:rPr>
            </w:pP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11BE27B"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 la PC Datos es rechazada se solicita ajuste a las entidades a través del informe de inconsistencias los Agentes Regionales y regresa al paso 1.</w:t>
            </w:r>
          </w:p>
          <w:p w14:paraId="55CC8B6F" w14:textId="77777777" w:rsidR="00D446C0" w:rsidRPr="005D1098" w:rsidRDefault="00D446C0">
            <w:pPr>
              <w:rPr>
                <w:rFonts w:ascii="Verdana" w:hAnsi="Verdana" w:cs="Arial"/>
                <w:color w:val="000000"/>
                <w:sz w:val="18"/>
                <w:szCs w:val="18"/>
              </w:rPr>
            </w:pPr>
          </w:p>
          <w:p w14:paraId="230DF9D1"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6A358E41" w14:textId="77777777" w:rsidR="00D446C0" w:rsidRPr="005D1098" w:rsidRDefault="00D446C0">
            <w:pPr>
              <w:rPr>
                <w:rFonts w:ascii="Verdana" w:hAnsi="Verdana" w:cs="Arial"/>
                <w:color w:val="000000"/>
                <w:sz w:val="18"/>
                <w:szCs w:val="18"/>
              </w:rPr>
            </w:pPr>
          </w:p>
        </w:tc>
      </w:tr>
      <w:tr w:rsidR="00D446C0" w:rsidRPr="003E13D2" w14:paraId="681BEAF3" w14:textId="77777777" w:rsidTr="00E35675">
        <w:trPr>
          <w:gridAfter w:val="1"/>
          <w:wAfter w:w="26" w:type="pct"/>
          <w:trHeight w:val="240"/>
        </w:trPr>
        <w:tc>
          <w:tcPr>
            <w:tcW w:w="226" w:type="pct"/>
            <w:vMerge/>
            <w:tcBorders>
              <w:top w:val="nil"/>
              <w:left w:val="single" w:sz="8" w:space="0" w:color="auto"/>
              <w:bottom w:val="single" w:sz="8" w:space="0" w:color="000000"/>
              <w:right w:val="single" w:sz="8" w:space="0" w:color="auto"/>
            </w:tcBorders>
            <w:vAlign w:val="center"/>
            <w:hideMark/>
          </w:tcPr>
          <w:p w14:paraId="31EC4FC6"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51BD1D58"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5F1B9E92"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419F2C91"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127D953D"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6D3017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Si la PC Datos pasa la malla validadora continua al paso siguiente. </w:t>
            </w:r>
          </w:p>
        </w:tc>
        <w:tc>
          <w:tcPr>
            <w:tcW w:w="689" w:type="pct"/>
            <w:vMerge/>
            <w:tcBorders>
              <w:top w:val="nil"/>
              <w:left w:val="nil"/>
              <w:bottom w:val="single" w:sz="8" w:space="0" w:color="000000"/>
              <w:right w:val="single" w:sz="8" w:space="0" w:color="auto"/>
            </w:tcBorders>
            <w:vAlign w:val="center"/>
            <w:hideMark/>
          </w:tcPr>
          <w:p w14:paraId="17EC87A1" w14:textId="77777777" w:rsidR="00D446C0" w:rsidRPr="005D1098" w:rsidRDefault="00D446C0">
            <w:pPr>
              <w:rPr>
                <w:rFonts w:ascii="Verdana" w:hAnsi="Verdana" w:cs="Arial"/>
                <w:color w:val="000000"/>
                <w:sz w:val="18"/>
                <w:szCs w:val="18"/>
              </w:rPr>
            </w:pPr>
          </w:p>
        </w:tc>
      </w:tr>
      <w:tr w:rsidR="00D446C0" w:rsidRPr="003E13D2" w14:paraId="05BA62D1" w14:textId="77777777" w:rsidTr="00E35675">
        <w:trPr>
          <w:gridAfter w:val="1"/>
          <w:wAfter w:w="26" w:type="pct"/>
          <w:trHeight w:val="92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21166B7"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4</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09E2650"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Agentes Regionales </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E30AED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Revisión y aprobación o rechazo de envío de base de datos </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CB15263"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9B294B4"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Agente Regional</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2FF973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El agente regional revisa que la información de la entidad enviada por medio de la base de datos cumpla con </w:t>
            </w:r>
            <w:r w:rsidR="008D50E9" w:rsidRPr="005D1098">
              <w:rPr>
                <w:rFonts w:ascii="Verdana" w:hAnsi="Verdana" w:cs="Arial"/>
                <w:color w:val="000000"/>
                <w:sz w:val="18"/>
                <w:szCs w:val="18"/>
              </w:rPr>
              <w:t>las justificaciones</w:t>
            </w:r>
            <w:r w:rsidRPr="005D1098">
              <w:rPr>
                <w:rFonts w:ascii="Verdana" w:hAnsi="Verdana" w:cs="Arial"/>
                <w:color w:val="000000"/>
                <w:sz w:val="18"/>
                <w:szCs w:val="18"/>
              </w:rPr>
              <w:t xml:space="preserve"> y soportes documentales, que resulten pertinentes para dar respuesta a las observaciones de la malla validadora. </w:t>
            </w:r>
          </w:p>
          <w:p w14:paraId="7259841A" w14:textId="77777777" w:rsidR="00D446C0" w:rsidRPr="005D1098" w:rsidRDefault="00D446C0">
            <w:pPr>
              <w:rPr>
                <w:rFonts w:ascii="Verdana" w:hAnsi="Verdana" w:cs="Arial"/>
                <w:color w:val="000000"/>
                <w:sz w:val="18"/>
                <w:szCs w:val="18"/>
              </w:rPr>
            </w:pPr>
          </w:p>
          <w:p w14:paraId="6F2DD932" w14:textId="77777777" w:rsidR="00D446C0" w:rsidRPr="005D1098" w:rsidRDefault="00D446C0">
            <w:pPr>
              <w:rPr>
                <w:rFonts w:ascii="Verdana" w:hAnsi="Verdana" w:cs="Arial"/>
                <w:color w:val="000000"/>
                <w:sz w:val="18"/>
                <w:szCs w:val="18"/>
              </w:rPr>
            </w:pP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4CF247D4"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r>
      <w:tr w:rsidR="00D446C0" w:rsidRPr="003E13D2" w14:paraId="31F20EED" w14:textId="77777777" w:rsidTr="00E35675">
        <w:trPr>
          <w:gridAfter w:val="1"/>
          <w:wAfter w:w="26" w:type="pct"/>
          <w:trHeight w:val="460"/>
        </w:trPr>
        <w:tc>
          <w:tcPr>
            <w:tcW w:w="226" w:type="pct"/>
            <w:vMerge/>
            <w:tcBorders>
              <w:top w:val="nil"/>
              <w:left w:val="single" w:sz="8" w:space="0" w:color="auto"/>
              <w:bottom w:val="single" w:sz="8" w:space="0" w:color="000000"/>
              <w:right w:val="single" w:sz="8" w:space="0" w:color="auto"/>
            </w:tcBorders>
            <w:vAlign w:val="center"/>
            <w:hideMark/>
          </w:tcPr>
          <w:p w14:paraId="5A6D9463"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38E2771A"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62FFF1D1"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0FECC2CF"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08FA378D" w14:textId="77777777" w:rsidR="00D446C0" w:rsidRPr="005D1098" w:rsidRDefault="00D446C0">
            <w:pPr>
              <w:rPr>
                <w:rFonts w:ascii="Verdana" w:hAnsi="Verdana" w:cs="Arial"/>
                <w:color w:val="000000"/>
                <w:sz w:val="18"/>
                <w:szCs w:val="18"/>
              </w:rPr>
            </w:pP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31C01E"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Si el agente regional rechaza la </w:t>
            </w:r>
            <w:r w:rsidR="008D50E9" w:rsidRPr="005D1098">
              <w:rPr>
                <w:rFonts w:ascii="Verdana" w:hAnsi="Verdana" w:cs="Arial"/>
                <w:color w:val="000000"/>
                <w:sz w:val="18"/>
                <w:szCs w:val="18"/>
              </w:rPr>
              <w:t>PC Datos</w:t>
            </w:r>
            <w:r w:rsidRPr="005D1098">
              <w:rPr>
                <w:rFonts w:ascii="Verdana" w:hAnsi="Verdana" w:cs="Arial"/>
                <w:color w:val="000000"/>
                <w:sz w:val="18"/>
                <w:szCs w:val="18"/>
              </w:rPr>
              <w:t>, la misma pasa a la instancia comité de rechazos.</w:t>
            </w:r>
          </w:p>
          <w:p w14:paraId="49A3F29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 </w:t>
            </w:r>
          </w:p>
        </w:tc>
        <w:tc>
          <w:tcPr>
            <w:tcW w:w="689" w:type="pct"/>
            <w:vMerge/>
            <w:tcBorders>
              <w:top w:val="nil"/>
              <w:left w:val="nil"/>
              <w:bottom w:val="single" w:sz="8" w:space="0" w:color="000000"/>
              <w:right w:val="single" w:sz="8" w:space="0" w:color="auto"/>
            </w:tcBorders>
            <w:vAlign w:val="center"/>
            <w:hideMark/>
          </w:tcPr>
          <w:p w14:paraId="319EBE2A" w14:textId="77777777" w:rsidR="00D446C0" w:rsidRPr="005D1098" w:rsidRDefault="00D446C0">
            <w:pPr>
              <w:rPr>
                <w:rFonts w:ascii="Verdana" w:hAnsi="Verdana" w:cs="Arial"/>
                <w:color w:val="000000"/>
                <w:sz w:val="18"/>
                <w:szCs w:val="18"/>
              </w:rPr>
            </w:pPr>
          </w:p>
        </w:tc>
      </w:tr>
      <w:tr w:rsidR="00D446C0" w:rsidRPr="003E13D2" w14:paraId="65F47329" w14:textId="77777777" w:rsidTr="00E35675">
        <w:trPr>
          <w:gridAfter w:val="1"/>
          <w:wAfter w:w="26" w:type="pct"/>
          <w:trHeight w:val="240"/>
        </w:trPr>
        <w:tc>
          <w:tcPr>
            <w:tcW w:w="226" w:type="pct"/>
            <w:vMerge/>
            <w:tcBorders>
              <w:top w:val="nil"/>
              <w:left w:val="single" w:sz="8" w:space="0" w:color="auto"/>
              <w:bottom w:val="single" w:sz="8" w:space="0" w:color="000000"/>
              <w:right w:val="single" w:sz="8" w:space="0" w:color="auto"/>
            </w:tcBorders>
            <w:vAlign w:val="center"/>
            <w:hideMark/>
          </w:tcPr>
          <w:p w14:paraId="2E336062"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0405519E"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5B18CED9"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61C43A5D"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3FFFF254"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00539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 no encuentra inconsistencias, continúa con actividad siguiente.</w:t>
            </w:r>
          </w:p>
        </w:tc>
        <w:tc>
          <w:tcPr>
            <w:tcW w:w="689" w:type="pct"/>
            <w:vMerge/>
            <w:tcBorders>
              <w:top w:val="nil"/>
              <w:left w:val="nil"/>
              <w:bottom w:val="single" w:sz="8" w:space="0" w:color="000000"/>
              <w:right w:val="single" w:sz="8" w:space="0" w:color="auto"/>
            </w:tcBorders>
            <w:vAlign w:val="center"/>
            <w:hideMark/>
          </w:tcPr>
          <w:p w14:paraId="7C94725E" w14:textId="77777777" w:rsidR="00D446C0" w:rsidRPr="005D1098" w:rsidRDefault="00D446C0">
            <w:pPr>
              <w:rPr>
                <w:rFonts w:ascii="Verdana" w:hAnsi="Verdana" w:cs="Arial"/>
                <w:color w:val="000000"/>
                <w:sz w:val="18"/>
                <w:szCs w:val="18"/>
              </w:rPr>
            </w:pPr>
          </w:p>
        </w:tc>
      </w:tr>
      <w:tr w:rsidR="00D446C0" w:rsidRPr="003E13D2" w14:paraId="54504F6D" w14:textId="77777777" w:rsidTr="00E35675">
        <w:trPr>
          <w:gridAfter w:val="1"/>
          <w:wAfter w:w="26" w:type="pct"/>
          <w:trHeight w:val="1659"/>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DF2E533"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5</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A4FD8A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43753B7"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Disposición de informes para comité de Rechazos. </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9934D2D"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3048BF2"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Comité de Rechazos </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079792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El comité analizara en función del impacto en el cálculo actuarial, los criterios de rechazo de los agentes regionales para proceder a solicitar aclaraciones a las entidades, aceptar o desestimar el concepto de rechazo. </w:t>
            </w:r>
          </w:p>
          <w:p w14:paraId="2F2A0738" w14:textId="77777777" w:rsidR="00D446C0" w:rsidRPr="005D1098" w:rsidRDefault="00D446C0">
            <w:pPr>
              <w:rPr>
                <w:rFonts w:ascii="Verdana" w:hAnsi="Verdana" w:cs="Arial"/>
                <w:color w:val="000000"/>
                <w:sz w:val="18"/>
                <w:szCs w:val="18"/>
              </w:rPr>
            </w:pPr>
          </w:p>
          <w:p w14:paraId="7A63BA58" w14:textId="77777777" w:rsidR="00D446C0" w:rsidRPr="005D1098" w:rsidRDefault="00D446C0">
            <w:pPr>
              <w:rPr>
                <w:rFonts w:ascii="Verdana" w:hAnsi="Verdana" w:cs="Arial"/>
                <w:color w:val="000000"/>
                <w:sz w:val="18"/>
                <w:szCs w:val="18"/>
              </w:rPr>
            </w:pP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5EF0BB5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Portal Pasivocol Bandeja de comité de rechazos. </w:t>
            </w:r>
          </w:p>
        </w:tc>
      </w:tr>
      <w:tr w:rsidR="00D446C0" w:rsidRPr="003E13D2" w14:paraId="5F4668AD" w14:textId="77777777" w:rsidTr="00E35675">
        <w:trPr>
          <w:gridAfter w:val="1"/>
          <w:wAfter w:w="26" w:type="pct"/>
          <w:trHeight w:val="230"/>
        </w:trPr>
        <w:tc>
          <w:tcPr>
            <w:tcW w:w="226" w:type="pct"/>
            <w:vMerge/>
            <w:tcBorders>
              <w:top w:val="nil"/>
              <w:left w:val="single" w:sz="8" w:space="0" w:color="auto"/>
              <w:bottom w:val="single" w:sz="8" w:space="0" w:color="000000"/>
              <w:right w:val="single" w:sz="8" w:space="0" w:color="auto"/>
            </w:tcBorders>
            <w:vAlign w:val="center"/>
            <w:hideMark/>
          </w:tcPr>
          <w:p w14:paraId="2803D95F"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36B6E402"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2155FA0B"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7A663F40"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3F95707D" w14:textId="77777777" w:rsidR="00D446C0" w:rsidRPr="005D1098" w:rsidRDefault="00D446C0">
            <w:pPr>
              <w:rPr>
                <w:rFonts w:ascii="Verdana" w:hAnsi="Verdana" w:cs="Arial"/>
                <w:color w:val="000000"/>
                <w:sz w:val="18"/>
                <w:szCs w:val="18"/>
              </w:rPr>
            </w:pP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309372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 se rechaza la base de datos por el comité de rechazos, pasa al punto 2.</w:t>
            </w:r>
          </w:p>
        </w:tc>
        <w:tc>
          <w:tcPr>
            <w:tcW w:w="689" w:type="pct"/>
            <w:vMerge/>
            <w:tcBorders>
              <w:top w:val="nil"/>
              <w:left w:val="nil"/>
              <w:bottom w:val="single" w:sz="8" w:space="0" w:color="000000"/>
              <w:right w:val="single" w:sz="8" w:space="0" w:color="auto"/>
            </w:tcBorders>
            <w:vAlign w:val="center"/>
            <w:hideMark/>
          </w:tcPr>
          <w:p w14:paraId="7396123B" w14:textId="77777777" w:rsidR="00D446C0" w:rsidRPr="005D1098" w:rsidRDefault="00D446C0">
            <w:pPr>
              <w:rPr>
                <w:rFonts w:ascii="Verdana" w:hAnsi="Verdana" w:cs="Arial"/>
                <w:color w:val="000000"/>
                <w:sz w:val="18"/>
                <w:szCs w:val="18"/>
              </w:rPr>
            </w:pPr>
          </w:p>
        </w:tc>
      </w:tr>
      <w:tr w:rsidR="00D446C0" w:rsidRPr="003E13D2" w14:paraId="1C65CC27" w14:textId="77777777" w:rsidTr="00E35675">
        <w:trPr>
          <w:gridAfter w:val="1"/>
          <w:wAfter w:w="26" w:type="pct"/>
          <w:trHeight w:val="240"/>
        </w:trPr>
        <w:tc>
          <w:tcPr>
            <w:tcW w:w="226" w:type="pct"/>
            <w:vMerge/>
            <w:tcBorders>
              <w:top w:val="nil"/>
              <w:left w:val="single" w:sz="8" w:space="0" w:color="auto"/>
              <w:bottom w:val="single" w:sz="8" w:space="0" w:color="000000"/>
              <w:right w:val="single" w:sz="8" w:space="0" w:color="auto"/>
            </w:tcBorders>
            <w:vAlign w:val="center"/>
            <w:hideMark/>
          </w:tcPr>
          <w:p w14:paraId="2B2AAFCE"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1FA74E73"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707958BB"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7A4DFEA8"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1D2F75A2"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0C0926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Si no se rechaza la Base de Datos, pasa al punto siguiente. </w:t>
            </w:r>
          </w:p>
        </w:tc>
        <w:tc>
          <w:tcPr>
            <w:tcW w:w="689" w:type="pct"/>
            <w:vMerge/>
            <w:tcBorders>
              <w:top w:val="nil"/>
              <w:left w:val="nil"/>
              <w:bottom w:val="single" w:sz="8" w:space="0" w:color="000000"/>
              <w:right w:val="single" w:sz="8" w:space="0" w:color="auto"/>
            </w:tcBorders>
            <w:vAlign w:val="center"/>
            <w:hideMark/>
          </w:tcPr>
          <w:p w14:paraId="36BD6F5B" w14:textId="77777777" w:rsidR="00D446C0" w:rsidRPr="005D1098" w:rsidRDefault="00D446C0">
            <w:pPr>
              <w:rPr>
                <w:rFonts w:ascii="Verdana" w:hAnsi="Verdana" w:cs="Arial"/>
                <w:color w:val="000000"/>
                <w:sz w:val="18"/>
                <w:szCs w:val="18"/>
              </w:rPr>
            </w:pPr>
          </w:p>
        </w:tc>
      </w:tr>
      <w:tr w:rsidR="00D446C0" w:rsidRPr="003E13D2" w14:paraId="01E34C39" w14:textId="77777777" w:rsidTr="00E35675">
        <w:trPr>
          <w:gridAfter w:val="1"/>
          <w:wAfter w:w="26" w:type="pct"/>
          <w:trHeight w:val="470"/>
        </w:trPr>
        <w:tc>
          <w:tcPr>
            <w:tcW w:w="226"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855C2B2"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6</w:t>
            </w:r>
          </w:p>
        </w:tc>
        <w:tc>
          <w:tcPr>
            <w:tcW w:w="69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D1AE7ED"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Sistema de información</w:t>
            </w:r>
          </w:p>
        </w:tc>
        <w:tc>
          <w:tcPr>
            <w:tcW w:w="74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C4050F4"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Enviar Bases de Datos pre revisadas a Grupo de </w:t>
            </w:r>
            <w:r w:rsidR="008D50E9" w:rsidRPr="005D1098">
              <w:rPr>
                <w:rFonts w:ascii="Verdana" w:hAnsi="Verdana" w:cs="Arial"/>
                <w:color w:val="000000"/>
                <w:sz w:val="18"/>
                <w:szCs w:val="18"/>
              </w:rPr>
              <w:t xml:space="preserve">análisis </w:t>
            </w:r>
            <w:r w:rsidR="00C1655C" w:rsidRPr="005D1098">
              <w:rPr>
                <w:rFonts w:ascii="Verdana" w:hAnsi="Verdana" w:cs="Arial"/>
                <w:color w:val="000000"/>
                <w:sz w:val="18"/>
                <w:szCs w:val="18"/>
              </w:rPr>
              <w:t>p</w:t>
            </w:r>
            <w:r w:rsidR="008D50E9" w:rsidRPr="005D1098">
              <w:rPr>
                <w:rFonts w:ascii="Verdana" w:hAnsi="Verdana" w:cs="Arial"/>
                <w:color w:val="000000"/>
                <w:sz w:val="18"/>
                <w:szCs w:val="18"/>
              </w:rPr>
              <w:t>ara</w:t>
            </w:r>
            <w:r w:rsidRPr="005D1098">
              <w:rPr>
                <w:rFonts w:ascii="Verdana" w:hAnsi="Verdana" w:cs="Arial"/>
                <w:color w:val="000000"/>
                <w:sz w:val="18"/>
                <w:szCs w:val="18"/>
              </w:rPr>
              <w:t xml:space="preserve"> revisión </w:t>
            </w:r>
          </w:p>
        </w:tc>
        <w:tc>
          <w:tcPr>
            <w:tcW w:w="22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A6E830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NO</w:t>
            </w:r>
          </w:p>
        </w:tc>
        <w:tc>
          <w:tcPr>
            <w:tcW w:w="7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A543A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228DED"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Poner a disposición del grupo de análisis </w:t>
            </w:r>
            <w:r w:rsidR="008D50E9" w:rsidRPr="005D1098">
              <w:rPr>
                <w:rFonts w:ascii="Verdana" w:hAnsi="Verdana" w:cs="Arial"/>
                <w:color w:val="000000"/>
                <w:sz w:val="18"/>
                <w:szCs w:val="18"/>
              </w:rPr>
              <w:t>las bases</w:t>
            </w:r>
            <w:r w:rsidRPr="005D1098">
              <w:rPr>
                <w:rFonts w:ascii="Verdana" w:hAnsi="Verdana" w:cs="Arial"/>
                <w:color w:val="000000"/>
                <w:sz w:val="18"/>
                <w:szCs w:val="18"/>
              </w:rPr>
              <w:t xml:space="preserve"> de datos dentro del programa CONSEGUI para revisión manual.  </w:t>
            </w:r>
          </w:p>
        </w:tc>
        <w:tc>
          <w:tcPr>
            <w:tcW w:w="689"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7ABB8F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Sistema de información</w:t>
            </w:r>
          </w:p>
        </w:tc>
      </w:tr>
      <w:tr w:rsidR="00D446C0" w:rsidRPr="003E13D2" w14:paraId="4482ACFB" w14:textId="77777777" w:rsidTr="00E35675">
        <w:trPr>
          <w:gridAfter w:val="1"/>
          <w:wAfter w:w="26" w:type="pct"/>
          <w:trHeight w:val="69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7EFE98C"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7</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9DF543D"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Sistema de información </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7AF715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Revisión de los informes de inconsistencias </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09C8C6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0C359E4"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Grupo de análisis de información </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15C7BC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Revisión de los informes emitidos por el sistema de información frente a las   bases de datos para </w:t>
            </w:r>
            <w:r w:rsidR="008D50E9" w:rsidRPr="005D1098">
              <w:rPr>
                <w:rFonts w:ascii="Verdana" w:hAnsi="Verdana" w:cs="Arial"/>
                <w:color w:val="000000"/>
                <w:sz w:val="18"/>
                <w:szCs w:val="18"/>
              </w:rPr>
              <w:t>evidenciar la</w:t>
            </w:r>
            <w:r w:rsidRPr="005D1098">
              <w:rPr>
                <w:rFonts w:ascii="Verdana" w:hAnsi="Verdana" w:cs="Arial"/>
                <w:color w:val="000000"/>
                <w:sz w:val="18"/>
                <w:szCs w:val="18"/>
              </w:rPr>
              <w:t xml:space="preserve"> justificación de inconsistencias o cambios en la información. </w:t>
            </w:r>
          </w:p>
          <w:p w14:paraId="14061BED"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 </w:t>
            </w:r>
          </w:p>
          <w:p w14:paraId="496A0C45" w14:textId="77777777" w:rsidR="00D446C0" w:rsidRPr="005D1098" w:rsidRDefault="00D446C0">
            <w:pPr>
              <w:rPr>
                <w:rFonts w:ascii="Verdana" w:hAnsi="Verdana" w:cs="Arial"/>
                <w:color w:val="000000"/>
                <w:sz w:val="18"/>
                <w:szCs w:val="18"/>
              </w:rPr>
            </w:pP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04657D40"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r>
      <w:tr w:rsidR="00D446C0" w:rsidRPr="003E13D2" w14:paraId="167F7B3B" w14:textId="77777777" w:rsidTr="00E35675">
        <w:trPr>
          <w:gridAfter w:val="1"/>
          <w:wAfter w:w="26" w:type="pct"/>
          <w:trHeight w:val="690"/>
        </w:trPr>
        <w:tc>
          <w:tcPr>
            <w:tcW w:w="226" w:type="pct"/>
            <w:vMerge/>
            <w:tcBorders>
              <w:top w:val="nil"/>
              <w:left w:val="single" w:sz="8" w:space="0" w:color="auto"/>
              <w:bottom w:val="single" w:sz="8" w:space="0" w:color="000000"/>
              <w:right w:val="single" w:sz="8" w:space="0" w:color="auto"/>
            </w:tcBorders>
            <w:vAlign w:val="center"/>
            <w:hideMark/>
          </w:tcPr>
          <w:p w14:paraId="643303E1"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1428C1C2"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7A9DDBFB"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150D2858"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34D16AB2" w14:textId="77777777" w:rsidR="00D446C0" w:rsidRPr="005D1098" w:rsidRDefault="00D446C0">
            <w:pPr>
              <w:rPr>
                <w:rFonts w:ascii="Verdana" w:hAnsi="Verdana" w:cs="Arial"/>
                <w:color w:val="000000"/>
                <w:sz w:val="18"/>
                <w:szCs w:val="18"/>
              </w:rPr>
            </w:pP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0F7076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Si el grupo de análisis considera que faltan justificaciones o estas no están conforme a los errores, malla validadora o soportes documentales se hace solo revisión y genera concepto de rechazo. </w:t>
            </w:r>
          </w:p>
          <w:p w14:paraId="7FE2F07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 </w:t>
            </w:r>
          </w:p>
        </w:tc>
        <w:tc>
          <w:tcPr>
            <w:tcW w:w="689" w:type="pct"/>
            <w:vMerge/>
            <w:tcBorders>
              <w:top w:val="nil"/>
              <w:left w:val="nil"/>
              <w:bottom w:val="single" w:sz="8" w:space="0" w:color="000000"/>
              <w:right w:val="single" w:sz="8" w:space="0" w:color="auto"/>
            </w:tcBorders>
            <w:vAlign w:val="center"/>
            <w:hideMark/>
          </w:tcPr>
          <w:p w14:paraId="403042CD" w14:textId="77777777" w:rsidR="00D446C0" w:rsidRPr="005D1098" w:rsidRDefault="00D446C0">
            <w:pPr>
              <w:rPr>
                <w:rFonts w:ascii="Verdana" w:hAnsi="Verdana" w:cs="Arial"/>
                <w:color w:val="000000"/>
                <w:sz w:val="18"/>
                <w:szCs w:val="18"/>
              </w:rPr>
            </w:pPr>
          </w:p>
        </w:tc>
      </w:tr>
      <w:tr w:rsidR="00D446C0" w:rsidRPr="003E13D2" w14:paraId="3EE88266" w14:textId="77777777" w:rsidTr="00E35675">
        <w:trPr>
          <w:gridAfter w:val="1"/>
          <w:wAfter w:w="26" w:type="pct"/>
          <w:trHeight w:val="230"/>
        </w:trPr>
        <w:tc>
          <w:tcPr>
            <w:tcW w:w="226" w:type="pct"/>
            <w:vMerge/>
            <w:tcBorders>
              <w:top w:val="nil"/>
              <w:left w:val="single" w:sz="8" w:space="0" w:color="auto"/>
              <w:bottom w:val="single" w:sz="8" w:space="0" w:color="000000"/>
              <w:right w:val="single" w:sz="8" w:space="0" w:color="auto"/>
            </w:tcBorders>
            <w:vAlign w:val="center"/>
            <w:hideMark/>
          </w:tcPr>
          <w:p w14:paraId="33A74839"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338A789E"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62420AEE"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1AAA3BE2"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0FC80467" w14:textId="77777777" w:rsidR="00D446C0" w:rsidRPr="005D1098" w:rsidRDefault="00D446C0">
            <w:pPr>
              <w:rPr>
                <w:rFonts w:ascii="Verdana" w:hAnsi="Verdana" w:cs="Arial"/>
                <w:color w:val="000000"/>
                <w:sz w:val="18"/>
                <w:szCs w:val="18"/>
              </w:rPr>
            </w:pP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75D98D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 se rechaza la base de datos, pasa al punto 2.</w:t>
            </w:r>
          </w:p>
          <w:p w14:paraId="2CBD5D81" w14:textId="77777777" w:rsidR="00D446C0" w:rsidRPr="005D1098" w:rsidRDefault="00D446C0">
            <w:pPr>
              <w:rPr>
                <w:rFonts w:ascii="Verdana" w:hAnsi="Verdana" w:cs="Arial"/>
                <w:color w:val="000000"/>
                <w:sz w:val="18"/>
                <w:szCs w:val="18"/>
              </w:rPr>
            </w:pPr>
          </w:p>
          <w:p w14:paraId="77B8D8D4"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09633B59" w14:textId="77777777" w:rsidR="00D446C0" w:rsidRPr="005D1098" w:rsidRDefault="00D446C0">
            <w:pPr>
              <w:rPr>
                <w:rFonts w:ascii="Verdana" w:hAnsi="Verdana" w:cs="Arial"/>
                <w:color w:val="000000"/>
                <w:sz w:val="18"/>
                <w:szCs w:val="18"/>
              </w:rPr>
            </w:pPr>
          </w:p>
        </w:tc>
      </w:tr>
      <w:tr w:rsidR="00D446C0" w:rsidRPr="003E13D2" w14:paraId="2BFD8FB6" w14:textId="77777777" w:rsidTr="00E35675">
        <w:trPr>
          <w:gridAfter w:val="1"/>
          <w:wAfter w:w="26" w:type="pct"/>
          <w:trHeight w:val="240"/>
        </w:trPr>
        <w:tc>
          <w:tcPr>
            <w:tcW w:w="226" w:type="pct"/>
            <w:vMerge/>
            <w:tcBorders>
              <w:top w:val="nil"/>
              <w:left w:val="single" w:sz="8" w:space="0" w:color="auto"/>
              <w:bottom w:val="single" w:sz="8" w:space="0" w:color="000000"/>
              <w:right w:val="single" w:sz="8" w:space="0" w:color="auto"/>
            </w:tcBorders>
            <w:vAlign w:val="center"/>
            <w:hideMark/>
          </w:tcPr>
          <w:p w14:paraId="78DF5E50"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2C322C68"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1BDE69AD"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3E88C7CC"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2065AE8F"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7E6686E"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Si no se rechaza la Base de Datos, pasa al punto siguiente. </w:t>
            </w:r>
          </w:p>
        </w:tc>
        <w:tc>
          <w:tcPr>
            <w:tcW w:w="689" w:type="pct"/>
            <w:vMerge/>
            <w:tcBorders>
              <w:top w:val="nil"/>
              <w:left w:val="nil"/>
              <w:bottom w:val="single" w:sz="8" w:space="0" w:color="000000"/>
              <w:right w:val="single" w:sz="8" w:space="0" w:color="auto"/>
            </w:tcBorders>
            <w:vAlign w:val="center"/>
            <w:hideMark/>
          </w:tcPr>
          <w:p w14:paraId="5D4144E9" w14:textId="77777777" w:rsidR="00D446C0" w:rsidRPr="005D1098" w:rsidRDefault="00D446C0">
            <w:pPr>
              <w:rPr>
                <w:rFonts w:ascii="Verdana" w:hAnsi="Verdana" w:cs="Arial"/>
                <w:color w:val="000000"/>
                <w:sz w:val="18"/>
                <w:szCs w:val="18"/>
              </w:rPr>
            </w:pPr>
          </w:p>
        </w:tc>
      </w:tr>
      <w:tr w:rsidR="00D446C0" w:rsidRPr="003E13D2" w14:paraId="26C5319A" w14:textId="77777777" w:rsidTr="00E35675">
        <w:trPr>
          <w:gridAfter w:val="1"/>
          <w:wAfter w:w="26" w:type="pct"/>
          <w:trHeight w:val="92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97F16A1"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8</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B93EC5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4DE94E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Disposición de informes para comité de Rechazos. </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A025C5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NO</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79C94C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Comité de Rechazos </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D053C3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El comité analizara en función del impacto en el cálculo actuarial, los criterios de rechazo del grupo de análisis de información para proceder a solicitar aclaraciones a las entidades, aceptar o desestimar el concepto de rechazo y pasar al punto siguiente. </w:t>
            </w:r>
          </w:p>
          <w:p w14:paraId="2CE4B9BE" w14:textId="77777777" w:rsidR="00D446C0" w:rsidRPr="005D1098" w:rsidRDefault="00D446C0">
            <w:pPr>
              <w:rPr>
                <w:rFonts w:ascii="Verdana" w:hAnsi="Verdana" w:cs="Arial"/>
                <w:color w:val="000000"/>
                <w:sz w:val="18"/>
                <w:szCs w:val="18"/>
              </w:rPr>
            </w:pPr>
          </w:p>
          <w:p w14:paraId="5DB66FBC" w14:textId="77777777" w:rsidR="00D446C0" w:rsidRPr="005D1098" w:rsidRDefault="00D446C0">
            <w:pPr>
              <w:rPr>
                <w:rFonts w:ascii="Verdana" w:hAnsi="Verdana" w:cs="Arial"/>
                <w:color w:val="000000"/>
                <w:sz w:val="18"/>
                <w:szCs w:val="18"/>
              </w:rPr>
            </w:pP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3AE9649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Portal Pasivocol Bandeja de comité de rechazos. </w:t>
            </w:r>
          </w:p>
        </w:tc>
      </w:tr>
      <w:tr w:rsidR="00D446C0" w:rsidRPr="003E13D2" w14:paraId="1EF301B9" w14:textId="77777777" w:rsidTr="00E35675">
        <w:trPr>
          <w:gridAfter w:val="1"/>
          <w:wAfter w:w="26" w:type="pct"/>
          <w:trHeight w:val="230"/>
        </w:trPr>
        <w:tc>
          <w:tcPr>
            <w:tcW w:w="226" w:type="pct"/>
            <w:vMerge/>
            <w:tcBorders>
              <w:top w:val="nil"/>
              <w:left w:val="single" w:sz="8" w:space="0" w:color="auto"/>
              <w:bottom w:val="single" w:sz="8" w:space="0" w:color="000000"/>
              <w:right w:val="single" w:sz="8" w:space="0" w:color="auto"/>
            </w:tcBorders>
            <w:vAlign w:val="center"/>
            <w:hideMark/>
          </w:tcPr>
          <w:p w14:paraId="760CA99F"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5ED4404E"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0FB3E0CE"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02C40AF8"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35E56E30" w14:textId="77777777" w:rsidR="00D446C0" w:rsidRPr="005D1098" w:rsidRDefault="00D446C0">
            <w:pPr>
              <w:rPr>
                <w:rFonts w:ascii="Verdana" w:hAnsi="Verdana" w:cs="Arial"/>
                <w:color w:val="000000"/>
                <w:sz w:val="18"/>
                <w:szCs w:val="18"/>
              </w:rPr>
            </w:pP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DC0F3B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 se rechaza la base de datos por el comité de rechazos, pasa al punto 2.</w:t>
            </w:r>
          </w:p>
          <w:p w14:paraId="2E52A0E1"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32F292B5" w14:textId="77777777" w:rsidR="00D446C0" w:rsidRPr="005D1098" w:rsidRDefault="00D446C0">
            <w:pPr>
              <w:rPr>
                <w:rFonts w:ascii="Verdana" w:hAnsi="Verdana" w:cs="Arial"/>
                <w:color w:val="000000"/>
                <w:sz w:val="18"/>
                <w:szCs w:val="18"/>
              </w:rPr>
            </w:pPr>
          </w:p>
        </w:tc>
      </w:tr>
      <w:tr w:rsidR="00D446C0" w:rsidRPr="003E13D2" w14:paraId="7CA70ACE" w14:textId="77777777" w:rsidTr="00E35675">
        <w:trPr>
          <w:gridAfter w:val="1"/>
          <w:wAfter w:w="26" w:type="pct"/>
          <w:trHeight w:val="240"/>
        </w:trPr>
        <w:tc>
          <w:tcPr>
            <w:tcW w:w="226" w:type="pct"/>
            <w:vMerge/>
            <w:tcBorders>
              <w:top w:val="nil"/>
              <w:left w:val="single" w:sz="8" w:space="0" w:color="auto"/>
              <w:bottom w:val="single" w:sz="8" w:space="0" w:color="000000"/>
              <w:right w:val="single" w:sz="8" w:space="0" w:color="auto"/>
            </w:tcBorders>
            <w:vAlign w:val="center"/>
            <w:hideMark/>
          </w:tcPr>
          <w:p w14:paraId="6B95D31F"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6DD13FF3"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0F8F3881"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04775DA5"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72503FEE"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BB1881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Si no se rechaza la Base de Datos, pasa al punto siguiente. </w:t>
            </w:r>
          </w:p>
          <w:p w14:paraId="34BFCE13"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3D518D50" w14:textId="77777777" w:rsidR="00D446C0" w:rsidRPr="005D1098" w:rsidRDefault="00D446C0">
            <w:pPr>
              <w:rPr>
                <w:rFonts w:ascii="Verdana" w:hAnsi="Verdana" w:cs="Arial"/>
                <w:color w:val="000000"/>
                <w:sz w:val="18"/>
                <w:szCs w:val="18"/>
              </w:rPr>
            </w:pPr>
          </w:p>
        </w:tc>
      </w:tr>
      <w:tr w:rsidR="00D446C0" w:rsidRPr="003E13D2" w14:paraId="6A7F3CC2" w14:textId="77777777" w:rsidTr="00E35675">
        <w:trPr>
          <w:gridAfter w:val="1"/>
          <w:wAfter w:w="26" w:type="pct"/>
          <w:trHeight w:val="46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F566B63"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9</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16273D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9027510"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Generar de C</w:t>
            </w:r>
            <w:r w:rsidR="00C1655C" w:rsidRPr="005D1098">
              <w:rPr>
                <w:rFonts w:ascii="Verdana" w:hAnsi="Verdana" w:cs="Arial"/>
                <w:color w:val="000000"/>
                <w:sz w:val="18"/>
                <w:szCs w:val="18"/>
              </w:rPr>
              <w:t>á</w:t>
            </w:r>
            <w:r w:rsidRPr="005D1098">
              <w:rPr>
                <w:rFonts w:ascii="Verdana" w:hAnsi="Verdana" w:cs="Arial"/>
                <w:color w:val="000000"/>
                <w:sz w:val="18"/>
                <w:szCs w:val="18"/>
              </w:rPr>
              <w:t>lculo Actuarial (PC)</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E51D9F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NO</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5242CA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7D0EA0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Se procede a generar el cálculo actuarial a través del programa PASIVONAL según la nota técnica vigente.  </w:t>
            </w:r>
          </w:p>
          <w:p w14:paraId="465222C2" w14:textId="77777777" w:rsidR="00D446C0" w:rsidRPr="005D1098" w:rsidRDefault="00D446C0">
            <w:pPr>
              <w:rPr>
                <w:rFonts w:ascii="Verdana" w:hAnsi="Verdana" w:cs="Arial"/>
                <w:color w:val="000000"/>
                <w:sz w:val="18"/>
                <w:szCs w:val="18"/>
              </w:rPr>
            </w:pP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580C49F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Sistema de información</w:t>
            </w:r>
          </w:p>
        </w:tc>
      </w:tr>
      <w:tr w:rsidR="00D446C0" w:rsidRPr="003E13D2" w14:paraId="48570E5C" w14:textId="77777777" w:rsidTr="00E35675">
        <w:trPr>
          <w:gridAfter w:val="1"/>
          <w:wAfter w:w="26" w:type="pct"/>
          <w:trHeight w:val="470"/>
        </w:trPr>
        <w:tc>
          <w:tcPr>
            <w:tcW w:w="226" w:type="pct"/>
            <w:vMerge/>
            <w:tcBorders>
              <w:top w:val="nil"/>
              <w:left w:val="single" w:sz="8" w:space="0" w:color="auto"/>
              <w:bottom w:val="single" w:sz="8" w:space="0" w:color="000000"/>
              <w:right w:val="single" w:sz="8" w:space="0" w:color="auto"/>
            </w:tcBorders>
            <w:vAlign w:val="center"/>
            <w:hideMark/>
          </w:tcPr>
          <w:p w14:paraId="2E4AD41E"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07B83D1F"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420D86E8"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1BFD5869"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61357DB9"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C250A48" w14:textId="3EEF9C21"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La formulación del cálculo se presenta en el Instructivo Nota Técnica para cálculo actuarial con el código Mis.3.</w:t>
            </w:r>
            <w:r w:rsidR="00E35675" w:rsidRPr="005D1098">
              <w:rPr>
                <w:rFonts w:ascii="Verdana" w:hAnsi="Verdana" w:cs="Arial"/>
                <w:color w:val="000000"/>
                <w:sz w:val="18"/>
                <w:szCs w:val="18"/>
              </w:rPr>
              <w:t>11 Ins</w:t>
            </w:r>
            <w:r w:rsidRPr="005D1098">
              <w:rPr>
                <w:rFonts w:ascii="Verdana" w:hAnsi="Verdana" w:cs="Arial"/>
                <w:color w:val="000000"/>
                <w:sz w:val="18"/>
                <w:szCs w:val="18"/>
              </w:rPr>
              <w:t>2.</w:t>
            </w:r>
          </w:p>
          <w:p w14:paraId="14085176"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1E29E586" w14:textId="77777777" w:rsidR="00D446C0" w:rsidRPr="005D1098" w:rsidRDefault="00D446C0">
            <w:pPr>
              <w:rPr>
                <w:rFonts w:ascii="Verdana" w:hAnsi="Verdana" w:cs="Arial"/>
                <w:color w:val="000000"/>
                <w:sz w:val="18"/>
                <w:szCs w:val="18"/>
              </w:rPr>
            </w:pPr>
          </w:p>
        </w:tc>
      </w:tr>
      <w:tr w:rsidR="00D446C0" w:rsidRPr="003E13D2" w14:paraId="17BEEA85" w14:textId="77777777" w:rsidTr="00E35675">
        <w:trPr>
          <w:gridAfter w:val="1"/>
          <w:wAfter w:w="26" w:type="pct"/>
          <w:trHeight w:val="930"/>
        </w:trPr>
        <w:tc>
          <w:tcPr>
            <w:tcW w:w="226" w:type="pc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ECEC09A"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10</w:t>
            </w:r>
          </w:p>
        </w:tc>
        <w:tc>
          <w:tcPr>
            <w:tcW w:w="695"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CBFC45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Sistema de información</w:t>
            </w:r>
          </w:p>
        </w:tc>
        <w:tc>
          <w:tcPr>
            <w:tcW w:w="74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3DC02C4"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Publicar el status de la base de datos y enviar Observaciones (PC)</w:t>
            </w:r>
          </w:p>
        </w:tc>
        <w:tc>
          <w:tcPr>
            <w:tcW w:w="225"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A62E5D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NO</w:t>
            </w: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F18D56E"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6C0B2E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Publica las observaciones en los portales correspondientes para que las entidades territoriales tengan acceso a los resultados de la revisión del grupo de análisis, bien sea a través de los Agentes Regionales o descargándolas directamente del Portal desarrollado para tal fin. </w:t>
            </w:r>
          </w:p>
        </w:tc>
        <w:tc>
          <w:tcPr>
            <w:tcW w:w="689"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99C2ED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 Sistema de información </w:t>
            </w:r>
          </w:p>
        </w:tc>
      </w:tr>
      <w:tr w:rsidR="00D446C0" w:rsidRPr="003E13D2" w14:paraId="474B4A1E" w14:textId="77777777" w:rsidTr="00E35675">
        <w:trPr>
          <w:gridAfter w:val="1"/>
          <w:wAfter w:w="26" w:type="pct"/>
          <w:trHeight w:val="470"/>
        </w:trPr>
        <w:tc>
          <w:tcPr>
            <w:tcW w:w="226"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237AB10"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11</w:t>
            </w:r>
          </w:p>
        </w:tc>
        <w:tc>
          <w:tcPr>
            <w:tcW w:w="695"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AA47D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 Sistema de información </w:t>
            </w:r>
          </w:p>
        </w:tc>
        <w:tc>
          <w:tcPr>
            <w:tcW w:w="747"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B9425A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Enviar información validada, revisada y depurada lista para cálculo a lo Actuario</w:t>
            </w:r>
          </w:p>
        </w:tc>
        <w:tc>
          <w:tcPr>
            <w:tcW w:w="225"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D756A6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C7F0EF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Sistema de Información</w:t>
            </w:r>
          </w:p>
        </w:tc>
        <w:tc>
          <w:tcPr>
            <w:tcW w:w="1596"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6DD9CB"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Remite mensualmente al actuario los archivos que contienen los resultados de los cálculos generados en PASIVONAL en el mes anterior. </w:t>
            </w:r>
          </w:p>
        </w:tc>
        <w:tc>
          <w:tcPr>
            <w:tcW w:w="689"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492633"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Sistema de información</w:t>
            </w:r>
          </w:p>
        </w:tc>
      </w:tr>
      <w:tr w:rsidR="00D446C0" w:rsidRPr="003E13D2" w14:paraId="7761234C" w14:textId="77777777" w:rsidTr="00E35675">
        <w:trPr>
          <w:gridAfter w:val="1"/>
          <w:wAfter w:w="26" w:type="pct"/>
          <w:trHeight w:val="69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E6747B4"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12</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B367FF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Sistema de información</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4D7C35B"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Revisar Cálculo Actuarial</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46E3C5E"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40ED8D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Actuario</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8A158C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Revisa los respectivos cálculos actuariales de acuerdo con la información reportada por la Entidad y la nota técnica vigente establecida para la generación del mismo.</w:t>
            </w:r>
          </w:p>
          <w:p w14:paraId="60D82F7F" w14:textId="77777777" w:rsidR="00D446C0" w:rsidRPr="005D1098" w:rsidRDefault="00D446C0">
            <w:pPr>
              <w:rPr>
                <w:rFonts w:ascii="Verdana" w:hAnsi="Verdana" w:cs="Arial"/>
                <w:color w:val="000000"/>
                <w:sz w:val="18"/>
                <w:szCs w:val="18"/>
              </w:rPr>
            </w:pPr>
          </w:p>
          <w:p w14:paraId="60A30D8D" w14:textId="77777777" w:rsidR="00D446C0" w:rsidRPr="005D1098" w:rsidRDefault="00D446C0">
            <w:pPr>
              <w:rPr>
                <w:rFonts w:ascii="Verdana" w:hAnsi="Verdana" w:cs="Arial"/>
                <w:color w:val="000000"/>
                <w:sz w:val="18"/>
                <w:szCs w:val="18"/>
              </w:rPr>
            </w:pP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6A4BC212"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Cálculos actuariales</w:t>
            </w:r>
          </w:p>
        </w:tc>
      </w:tr>
      <w:tr w:rsidR="00D446C0" w:rsidRPr="003E13D2" w14:paraId="123D1D65" w14:textId="77777777" w:rsidTr="00E35675">
        <w:trPr>
          <w:gridAfter w:val="1"/>
          <w:wAfter w:w="26" w:type="pct"/>
          <w:trHeight w:val="930"/>
        </w:trPr>
        <w:tc>
          <w:tcPr>
            <w:tcW w:w="226" w:type="pct"/>
            <w:vMerge/>
            <w:tcBorders>
              <w:top w:val="nil"/>
              <w:left w:val="single" w:sz="8" w:space="0" w:color="auto"/>
              <w:bottom w:val="single" w:sz="8" w:space="0" w:color="000000"/>
              <w:right w:val="single" w:sz="8" w:space="0" w:color="auto"/>
            </w:tcBorders>
            <w:vAlign w:val="center"/>
            <w:hideMark/>
          </w:tcPr>
          <w:p w14:paraId="649416FD"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2042D5D5"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3F1211C3"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33404753"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43FCFAB1"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B2A335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Presenta informe mensual de las entidades revisadas y actualiza archivo histórico con los cálculos revisados discriminando los pasivos por grupo actuarial. El histórico contiene la información de los pasivos de todas las entidades revisadas durante la vida del proyecto Pasivocol</w:t>
            </w:r>
          </w:p>
        </w:tc>
        <w:tc>
          <w:tcPr>
            <w:tcW w:w="689" w:type="pct"/>
            <w:vMerge/>
            <w:tcBorders>
              <w:top w:val="nil"/>
              <w:left w:val="nil"/>
              <w:bottom w:val="single" w:sz="8" w:space="0" w:color="000000"/>
              <w:right w:val="single" w:sz="8" w:space="0" w:color="auto"/>
            </w:tcBorders>
            <w:vAlign w:val="center"/>
            <w:hideMark/>
          </w:tcPr>
          <w:p w14:paraId="7D005EAD" w14:textId="77777777" w:rsidR="00D446C0" w:rsidRPr="005D1098" w:rsidRDefault="00D446C0">
            <w:pPr>
              <w:rPr>
                <w:rFonts w:ascii="Verdana" w:hAnsi="Verdana" w:cs="Arial"/>
                <w:color w:val="000000"/>
                <w:sz w:val="18"/>
                <w:szCs w:val="18"/>
              </w:rPr>
            </w:pPr>
          </w:p>
        </w:tc>
      </w:tr>
      <w:tr w:rsidR="00D446C0" w:rsidRPr="003E13D2" w14:paraId="14C7E51B" w14:textId="77777777" w:rsidTr="00E35675">
        <w:trPr>
          <w:gridAfter w:val="1"/>
          <w:wAfter w:w="26" w:type="pct"/>
          <w:trHeight w:val="243"/>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D9D599F"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13</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8840FDD"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Actuario</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D6168B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Remitir los </w:t>
            </w:r>
            <w:r w:rsidR="008D50E9" w:rsidRPr="005D1098">
              <w:rPr>
                <w:rFonts w:ascii="Verdana" w:hAnsi="Verdana" w:cs="Arial"/>
                <w:color w:val="000000"/>
                <w:sz w:val="18"/>
                <w:szCs w:val="18"/>
              </w:rPr>
              <w:t>cálculos y</w:t>
            </w:r>
            <w:r w:rsidRPr="005D1098">
              <w:rPr>
                <w:rFonts w:ascii="Verdana" w:hAnsi="Verdana" w:cs="Arial"/>
                <w:color w:val="000000"/>
                <w:sz w:val="18"/>
                <w:szCs w:val="18"/>
              </w:rPr>
              <w:t xml:space="preserve"> la revisión a Pasivocol </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CFB806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77B0CA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Actuario</w:t>
            </w:r>
          </w:p>
        </w:tc>
        <w:tc>
          <w:tcPr>
            <w:tcW w:w="159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6A10C7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Remite los cálculos a la persona del grupo de análisis-GAI designada por la coordinación, quien los incluye en un archivo para ser presentados al comité de cálculos actuariales en el cual se hace un </w:t>
            </w:r>
            <w:r w:rsidR="008D50E9" w:rsidRPr="005D1098">
              <w:rPr>
                <w:rFonts w:ascii="Verdana" w:hAnsi="Verdana" w:cs="Arial"/>
                <w:color w:val="000000"/>
                <w:sz w:val="18"/>
                <w:szCs w:val="18"/>
              </w:rPr>
              <w:t>análisis comparativo</w:t>
            </w:r>
            <w:r w:rsidRPr="005D1098">
              <w:rPr>
                <w:rFonts w:ascii="Verdana" w:hAnsi="Verdana" w:cs="Arial"/>
                <w:color w:val="000000"/>
                <w:sz w:val="18"/>
                <w:szCs w:val="18"/>
              </w:rPr>
              <w:t xml:space="preserve"> con los pasivos de la última vigencia aprobada por el comité para cada entidad, actualizados a la fecha de corte de los cálculos remitidos.</w:t>
            </w: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1B688BCD"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Envío correo electrónico y reporte en plataforma</w:t>
            </w:r>
          </w:p>
        </w:tc>
      </w:tr>
      <w:tr w:rsidR="00D446C0" w:rsidRPr="003E13D2" w14:paraId="0A95DF9E" w14:textId="77777777" w:rsidTr="00E35675">
        <w:trPr>
          <w:trHeight w:val="240"/>
        </w:trPr>
        <w:tc>
          <w:tcPr>
            <w:tcW w:w="226" w:type="pct"/>
            <w:vMerge/>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53AD0809"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301A2932"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76AB3A87"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21F1454E"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3FFC8958" w14:textId="77777777" w:rsidR="00D446C0" w:rsidRPr="005D1098" w:rsidRDefault="00D446C0">
            <w:pPr>
              <w:rPr>
                <w:rFonts w:ascii="Verdana" w:hAnsi="Verdana" w:cs="Arial"/>
                <w:color w:val="000000"/>
                <w:sz w:val="18"/>
                <w:szCs w:val="18"/>
              </w:rPr>
            </w:pPr>
          </w:p>
        </w:tc>
        <w:tc>
          <w:tcPr>
            <w:tcW w:w="1596" w:type="pct"/>
            <w:vMerge/>
            <w:tcBorders>
              <w:top w:val="nil"/>
              <w:left w:val="single" w:sz="8" w:space="0" w:color="auto"/>
              <w:bottom w:val="single" w:sz="8" w:space="0" w:color="000000"/>
              <w:right w:val="single" w:sz="8" w:space="0" w:color="auto"/>
            </w:tcBorders>
            <w:tcMar>
              <w:top w:w="15" w:type="dxa"/>
              <w:left w:w="15" w:type="dxa"/>
              <w:bottom w:w="0" w:type="dxa"/>
              <w:right w:w="15" w:type="dxa"/>
            </w:tcMar>
            <w:vAlign w:val="center"/>
            <w:hideMark/>
          </w:tcPr>
          <w:p w14:paraId="562DBDCC"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tcMar>
              <w:top w:w="15" w:type="dxa"/>
              <w:left w:w="15" w:type="dxa"/>
              <w:bottom w:w="0" w:type="dxa"/>
              <w:right w:w="15" w:type="dxa"/>
            </w:tcMar>
            <w:vAlign w:val="center"/>
            <w:hideMark/>
          </w:tcPr>
          <w:p w14:paraId="33D72A3B" w14:textId="77777777" w:rsidR="00D446C0" w:rsidRPr="005D1098" w:rsidRDefault="00D446C0">
            <w:pPr>
              <w:rPr>
                <w:rFonts w:ascii="Verdana" w:hAnsi="Verdana" w:cs="Arial"/>
                <w:color w:val="000000"/>
                <w:sz w:val="18"/>
                <w:szCs w:val="18"/>
              </w:rPr>
            </w:pPr>
          </w:p>
        </w:tc>
        <w:tc>
          <w:tcPr>
            <w:tcW w:w="26" w:type="pct"/>
            <w:tcBorders>
              <w:top w:val="nil"/>
              <w:left w:val="nil"/>
              <w:bottom w:val="nil"/>
              <w:right w:val="nil"/>
            </w:tcBorders>
            <w:shd w:val="clear" w:color="auto" w:fill="auto"/>
            <w:noWrap/>
            <w:tcMar>
              <w:top w:w="15" w:type="dxa"/>
              <w:left w:w="15" w:type="dxa"/>
              <w:bottom w:w="0" w:type="dxa"/>
              <w:right w:w="15" w:type="dxa"/>
            </w:tcMar>
            <w:vAlign w:val="bottom"/>
            <w:hideMark/>
          </w:tcPr>
          <w:p w14:paraId="607BDB38" w14:textId="77777777" w:rsidR="00D446C0" w:rsidRPr="003E13D2" w:rsidRDefault="00D446C0">
            <w:pPr>
              <w:rPr>
                <w:rFonts w:ascii="Verdana" w:hAnsi="Verdana" w:cs="Arial"/>
                <w:color w:val="000000"/>
              </w:rPr>
            </w:pPr>
          </w:p>
        </w:tc>
      </w:tr>
      <w:tr w:rsidR="00D446C0" w:rsidRPr="003E13D2" w14:paraId="6B92E993" w14:textId="77777777" w:rsidTr="00E35675">
        <w:trPr>
          <w:trHeight w:val="69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2B075EF"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lastRenderedPageBreak/>
              <w:t>14</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6A91AE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Comité de Calculo actuarial</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0790767" w14:textId="77777777" w:rsidR="00D446C0" w:rsidRPr="005D1098" w:rsidRDefault="008D50E9">
            <w:pPr>
              <w:rPr>
                <w:rFonts w:ascii="Verdana" w:hAnsi="Verdana" w:cs="Arial"/>
                <w:color w:val="000000"/>
                <w:sz w:val="18"/>
                <w:szCs w:val="18"/>
              </w:rPr>
            </w:pPr>
            <w:r w:rsidRPr="005D1098">
              <w:rPr>
                <w:rFonts w:ascii="Verdana" w:hAnsi="Verdana" w:cs="Arial"/>
                <w:color w:val="000000"/>
                <w:sz w:val="18"/>
                <w:szCs w:val="18"/>
              </w:rPr>
              <w:t>Revisar, analizar</w:t>
            </w:r>
            <w:r w:rsidR="00D446C0" w:rsidRPr="005D1098">
              <w:rPr>
                <w:rFonts w:ascii="Verdana" w:hAnsi="Verdana" w:cs="Arial"/>
                <w:color w:val="000000"/>
                <w:sz w:val="18"/>
                <w:szCs w:val="18"/>
              </w:rPr>
              <w:t xml:space="preserve"> y aprobar los cálculos actuariales del sector central. </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E1DAFD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3EFB88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Subdirección de Pensiones y/o actuario de la subdirección.  </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E85E7D5" w14:textId="77777777" w:rsidR="00CE4FD2" w:rsidRPr="005D1098" w:rsidRDefault="00D446C0" w:rsidP="00860B86">
            <w:pPr>
              <w:rPr>
                <w:rFonts w:ascii="Verdana" w:hAnsi="Verdana" w:cs="Arial"/>
                <w:color w:val="000000"/>
                <w:sz w:val="18"/>
                <w:szCs w:val="18"/>
              </w:rPr>
            </w:pPr>
            <w:r w:rsidRPr="005D1098">
              <w:rPr>
                <w:rFonts w:ascii="Verdana" w:hAnsi="Verdana" w:cs="Arial"/>
                <w:color w:val="000000"/>
                <w:sz w:val="18"/>
                <w:szCs w:val="18"/>
              </w:rPr>
              <w:t>Analiza los cálculos actuariales para su aprobación. </w:t>
            </w:r>
            <w:r w:rsidR="00CE4FD2" w:rsidRPr="005D1098">
              <w:rPr>
                <w:rFonts w:ascii="Verdana" w:hAnsi="Verdana" w:cs="Arial"/>
                <w:sz w:val="18"/>
                <w:szCs w:val="18"/>
              </w:rPr>
              <w:t>Se analizan las Instituciones Hospitalarias de nivel de riesgo alto reportado anualmente por MinSalud</w:t>
            </w:r>
            <w:r w:rsidR="00860B86" w:rsidRPr="005D1098">
              <w:rPr>
                <w:rFonts w:ascii="Verdana" w:hAnsi="Verdana" w:cs="Arial"/>
                <w:sz w:val="18"/>
                <w:szCs w:val="18"/>
              </w:rPr>
              <w:t>.</w:t>
            </w: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321BAE5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Acta de reunión y archivo de comité</w:t>
            </w:r>
          </w:p>
        </w:tc>
        <w:tc>
          <w:tcPr>
            <w:tcW w:w="26" w:type="pct"/>
            <w:vAlign w:val="center"/>
            <w:hideMark/>
          </w:tcPr>
          <w:p w14:paraId="6AFC493F" w14:textId="77777777" w:rsidR="00D446C0" w:rsidRPr="003E13D2" w:rsidRDefault="00D446C0">
            <w:pPr>
              <w:rPr>
                <w:rFonts w:ascii="Verdana" w:hAnsi="Verdana" w:cs="Arial"/>
              </w:rPr>
            </w:pPr>
          </w:p>
        </w:tc>
      </w:tr>
      <w:tr w:rsidR="00D446C0" w:rsidRPr="003E13D2" w14:paraId="0CD16912" w14:textId="77777777" w:rsidTr="00E35675">
        <w:trPr>
          <w:trHeight w:val="460"/>
        </w:trPr>
        <w:tc>
          <w:tcPr>
            <w:tcW w:w="226" w:type="pct"/>
            <w:vMerge/>
            <w:tcBorders>
              <w:top w:val="nil"/>
              <w:left w:val="single" w:sz="8" w:space="0" w:color="auto"/>
              <w:bottom w:val="single" w:sz="8" w:space="0" w:color="000000"/>
              <w:right w:val="single" w:sz="8" w:space="0" w:color="auto"/>
            </w:tcBorders>
            <w:vAlign w:val="center"/>
            <w:hideMark/>
          </w:tcPr>
          <w:p w14:paraId="7E17979F"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6A20AC44"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027D9023"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260F439E" w14:textId="77777777" w:rsidR="00D446C0" w:rsidRPr="005D1098" w:rsidRDefault="00D446C0">
            <w:pPr>
              <w:rPr>
                <w:rFonts w:ascii="Verdana" w:hAnsi="Verdana" w:cs="Arial"/>
                <w:color w:val="000000"/>
                <w:sz w:val="18"/>
                <w:szCs w:val="18"/>
              </w:rPr>
            </w:pP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2A1C10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Coordinador PASIVOCOL,</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76A547" w14:textId="77777777" w:rsidR="00CE4FD2" w:rsidRPr="005D1098" w:rsidRDefault="00CE4FD2">
            <w:pPr>
              <w:rPr>
                <w:rFonts w:ascii="Verdana" w:hAnsi="Verdana" w:cs="Arial"/>
                <w:color w:val="000000"/>
                <w:sz w:val="18"/>
                <w:szCs w:val="18"/>
              </w:rPr>
            </w:pPr>
          </w:p>
          <w:p w14:paraId="1CAF3AB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De la reunión se levanta un Acta y se justifican las razones de no aprobación de los cálculos actuariales cuando sea el caso.</w:t>
            </w:r>
          </w:p>
          <w:p w14:paraId="096C0827" w14:textId="77777777" w:rsidR="00D446C0" w:rsidRPr="005D1098" w:rsidRDefault="00D446C0">
            <w:pPr>
              <w:rPr>
                <w:rFonts w:ascii="Verdana" w:hAnsi="Verdana" w:cs="Arial"/>
                <w:color w:val="000000"/>
                <w:sz w:val="18"/>
                <w:szCs w:val="18"/>
              </w:rPr>
            </w:pPr>
          </w:p>
          <w:p w14:paraId="108174D9"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516C508B" w14:textId="77777777" w:rsidR="00D446C0" w:rsidRPr="005D1098" w:rsidRDefault="00D446C0">
            <w:pPr>
              <w:rPr>
                <w:rFonts w:ascii="Verdana" w:hAnsi="Verdana" w:cs="Arial"/>
                <w:color w:val="000000"/>
                <w:sz w:val="18"/>
                <w:szCs w:val="18"/>
              </w:rPr>
            </w:pPr>
          </w:p>
        </w:tc>
        <w:tc>
          <w:tcPr>
            <w:tcW w:w="26" w:type="pct"/>
            <w:vAlign w:val="center"/>
            <w:hideMark/>
          </w:tcPr>
          <w:p w14:paraId="435AC8AD" w14:textId="77777777" w:rsidR="00D446C0" w:rsidRPr="003E13D2" w:rsidRDefault="00D446C0">
            <w:pPr>
              <w:rPr>
                <w:rFonts w:ascii="Verdana" w:hAnsi="Verdana" w:cs="Arial"/>
              </w:rPr>
            </w:pPr>
          </w:p>
        </w:tc>
      </w:tr>
      <w:tr w:rsidR="00D446C0" w:rsidRPr="003E13D2" w14:paraId="770FAD8F" w14:textId="77777777" w:rsidTr="00E35675">
        <w:trPr>
          <w:trHeight w:val="460"/>
        </w:trPr>
        <w:tc>
          <w:tcPr>
            <w:tcW w:w="226" w:type="pct"/>
            <w:vMerge/>
            <w:tcBorders>
              <w:top w:val="nil"/>
              <w:left w:val="single" w:sz="8" w:space="0" w:color="auto"/>
              <w:bottom w:val="single" w:sz="8" w:space="0" w:color="000000"/>
              <w:right w:val="single" w:sz="8" w:space="0" w:color="auto"/>
            </w:tcBorders>
            <w:vAlign w:val="center"/>
            <w:hideMark/>
          </w:tcPr>
          <w:p w14:paraId="58B8914F"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3BAB5F43"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387265D5"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17B963B7" w14:textId="77777777" w:rsidR="00D446C0" w:rsidRPr="005D1098" w:rsidRDefault="00D446C0">
            <w:pPr>
              <w:rPr>
                <w:rFonts w:ascii="Verdana" w:hAnsi="Verdana" w:cs="Arial"/>
                <w:color w:val="000000"/>
                <w:sz w:val="18"/>
                <w:szCs w:val="18"/>
              </w:rPr>
            </w:pP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E3313F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Representante de los Agentes Regionales</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8918BD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Se retroalimenta a los agentes regionales y entidades territoriales sobre las razones y los motivos de las aprobaciones o rechazos respectivos. </w:t>
            </w:r>
          </w:p>
          <w:p w14:paraId="12AEE89D"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5B1E8E46" w14:textId="77777777" w:rsidR="00D446C0" w:rsidRPr="005D1098" w:rsidRDefault="00D446C0">
            <w:pPr>
              <w:rPr>
                <w:rFonts w:ascii="Verdana" w:hAnsi="Verdana" w:cs="Arial"/>
                <w:color w:val="000000"/>
                <w:sz w:val="18"/>
                <w:szCs w:val="18"/>
              </w:rPr>
            </w:pPr>
          </w:p>
        </w:tc>
        <w:tc>
          <w:tcPr>
            <w:tcW w:w="26" w:type="pct"/>
            <w:vAlign w:val="center"/>
            <w:hideMark/>
          </w:tcPr>
          <w:p w14:paraId="3E44F8F5" w14:textId="77777777" w:rsidR="00D446C0" w:rsidRPr="003E13D2" w:rsidRDefault="00D446C0">
            <w:pPr>
              <w:rPr>
                <w:rFonts w:ascii="Verdana" w:hAnsi="Verdana" w:cs="Arial"/>
              </w:rPr>
            </w:pPr>
          </w:p>
        </w:tc>
      </w:tr>
      <w:tr w:rsidR="00D446C0" w:rsidRPr="003E13D2" w14:paraId="449B7AE4" w14:textId="77777777" w:rsidTr="00E35675">
        <w:trPr>
          <w:trHeight w:val="920"/>
        </w:trPr>
        <w:tc>
          <w:tcPr>
            <w:tcW w:w="226" w:type="pct"/>
            <w:vMerge/>
            <w:tcBorders>
              <w:top w:val="nil"/>
              <w:left w:val="single" w:sz="8" w:space="0" w:color="auto"/>
              <w:bottom w:val="single" w:sz="8" w:space="0" w:color="000000"/>
              <w:right w:val="single" w:sz="8" w:space="0" w:color="auto"/>
            </w:tcBorders>
            <w:vAlign w:val="center"/>
            <w:hideMark/>
          </w:tcPr>
          <w:p w14:paraId="2F824FFF"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3543A5A8"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7F36E476"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77E7792D" w14:textId="77777777" w:rsidR="00D446C0" w:rsidRPr="005D1098" w:rsidRDefault="00D446C0">
            <w:pPr>
              <w:rPr>
                <w:rFonts w:ascii="Verdana" w:hAnsi="Verdana" w:cs="Arial"/>
                <w:color w:val="000000"/>
                <w:sz w:val="18"/>
                <w:szCs w:val="18"/>
              </w:rPr>
            </w:pP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620AC5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Asesor de capacitaciones virtuales proyecto Pasivocol </w:t>
            </w:r>
          </w:p>
          <w:p w14:paraId="2E810663" w14:textId="77777777" w:rsidR="00CE4FD2" w:rsidRPr="005D1098" w:rsidRDefault="00CE4FD2">
            <w:pPr>
              <w:rPr>
                <w:rFonts w:ascii="Verdana" w:hAnsi="Verdana" w:cs="Arial"/>
                <w:color w:val="000000"/>
                <w:sz w:val="18"/>
                <w:szCs w:val="18"/>
              </w:rPr>
            </w:pP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6DEC9F3"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Para las entidades con cálculo aprobado se actualizará el pasivo con la información al último corte, como se indica en los siguientes pasos.  </w:t>
            </w:r>
          </w:p>
        </w:tc>
        <w:tc>
          <w:tcPr>
            <w:tcW w:w="689" w:type="pct"/>
            <w:vMerge/>
            <w:tcBorders>
              <w:top w:val="nil"/>
              <w:left w:val="nil"/>
              <w:bottom w:val="single" w:sz="8" w:space="0" w:color="000000"/>
              <w:right w:val="single" w:sz="8" w:space="0" w:color="auto"/>
            </w:tcBorders>
            <w:vAlign w:val="center"/>
            <w:hideMark/>
          </w:tcPr>
          <w:p w14:paraId="4BF63BC7" w14:textId="77777777" w:rsidR="00D446C0" w:rsidRPr="005D1098" w:rsidRDefault="00D446C0">
            <w:pPr>
              <w:rPr>
                <w:rFonts w:ascii="Verdana" w:hAnsi="Verdana" w:cs="Arial"/>
                <w:color w:val="000000"/>
                <w:sz w:val="18"/>
                <w:szCs w:val="18"/>
              </w:rPr>
            </w:pPr>
          </w:p>
        </w:tc>
        <w:tc>
          <w:tcPr>
            <w:tcW w:w="26" w:type="pct"/>
            <w:vAlign w:val="center"/>
            <w:hideMark/>
          </w:tcPr>
          <w:p w14:paraId="40602C97" w14:textId="77777777" w:rsidR="00D446C0" w:rsidRPr="003E13D2" w:rsidRDefault="00D446C0">
            <w:pPr>
              <w:rPr>
                <w:rFonts w:ascii="Verdana" w:hAnsi="Verdana" w:cs="Arial"/>
              </w:rPr>
            </w:pPr>
          </w:p>
        </w:tc>
      </w:tr>
      <w:tr w:rsidR="00D446C0" w:rsidRPr="003E13D2" w14:paraId="51819670" w14:textId="77777777" w:rsidTr="00E35675">
        <w:trPr>
          <w:trHeight w:val="690"/>
        </w:trPr>
        <w:tc>
          <w:tcPr>
            <w:tcW w:w="226" w:type="pct"/>
            <w:vMerge/>
            <w:tcBorders>
              <w:top w:val="nil"/>
              <w:left w:val="single" w:sz="8" w:space="0" w:color="auto"/>
              <w:bottom w:val="single" w:sz="8" w:space="0" w:color="000000"/>
              <w:right w:val="single" w:sz="8" w:space="0" w:color="auto"/>
            </w:tcBorders>
            <w:vAlign w:val="center"/>
            <w:hideMark/>
          </w:tcPr>
          <w:p w14:paraId="1BC65519"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22BB5283"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0759286F"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0270F0B0" w14:textId="77777777" w:rsidR="00D446C0" w:rsidRPr="005D1098" w:rsidRDefault="00D446C0">
            <w:pPr>
              <w:rPr>
                <w:rFonts w:ascii="Verdana" w:hAnsi="Verdana" w:cs="Arial"/>
                <w:color w:val="000000"/>
                <w:sz w:val="18"/>
                <w:szCs w:val="18"/>
              </w:rPr>
            </w:pP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1CE328E" w14:textId="77777777" w:rsidR="00CE4FD2" w:rsidRPr="005D1098" w:rsidRDefault="00CE4FD2">
            <w:pPr>
              <w:rPr>
                <w:rFonts w:ascii="Verdana" w:hAnsi="Verdana" w:cs="Arial"/>
                <w:color w:val="000000"/>
                <w:sz w:val="18"/>
                <w:szCs w:val="18"/>
              </w:rPr>
            </w:pPr>
          </w:p>
          <w:p w14:paraId="1E76484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Representante del Grupo de análisis de información. </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ABFC2B4"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w:t>
            </w:r>
          </w:p>
        </w:tc>
        <w:tc>
          <w:tcPr>
            <w:tcW w:w="689" w:type="pct"/>
            <w:vMerge/>
            <w:tcBorders>
              <w:top w:val="nil"/>
              <w:left w:val="nil"/>
              <w:bottom w:val="single" w:sz="8" w:space="0" w:color="000000"/>
              <w:right w:val="single" w:sz="8" w:space="0" w:color="auto"/>
            </w:tcBorders>
            <w:vAlign w:val="center"/>
            <w:hideMark/>
          </w:tcPr>
          <w:p w14:paraId="699D5758" w14:textId="77777777" w:rsidR="00D446C0" w:rsidRPr="005D1098" w:rsidRDefault="00D446C0">
            <w:pPr>
              <w:rPr>
                <w:rFonts w:ascii="Verdana" w:hAnsi="Verdana" w:cs="Arial"/>
                <w:color w:val="000000"/>
                <w:sz w:val="18"/>
                <w:szCs w:val="18"/>
              </w:rPr>
            </w:pPr>
          </w:p>
        </w:tc>
        <w:tc>
          <w:tcPr>
            <w:tcW w:w="26" w:type="pct"/>
            <w:vAlign w:val="center"/>
            <w:hideMark/>
          </w:tcPr>
          <w:p w14:paraId="542CB0A5" w14:textId="77777777" w:rsidR="00D446C0" w:rsidRPr="003E13D2" w:rsidRDefault="00D446C0">
            <w:pPr>
              <w:rPr>
                <w:rFonts w:ascii="Verdana" w:hAnsi="Verdana" w:cs="Arial"/>
              </w:rPr>
            </w:pPr>
          </w:p>
        </w:tc>
      </w:tr>
      <w:tr w:rsidR="00D446C0" w:rsidRPr="003E13D2" w14:paraId="23BEEA09" w14:textId="77777777" w:rsidTr="00E35675">
        <w:trPr>
          <w:trHeight w:val="230"/>
        </w:trPr>
        <w:tc>
          <w:tcPr>
            <w:tcW w:w="226" w:type="pct"/>
            <w:vMerge/>
            <w:tcBorders>
              <w:top w:val="nil"/>
              <w:left w:val="single" w:sz="8" w:space="0" w:color="auto"/>
              <w:bottom w:val="single" w:sz="8" w:space="0" w:color="000000"/>
              <w:right w:val="single" w:sz="8" w:space="0" w:color="auto"/>
            </w:tcBorders>
            <w:vAlign w:val="center"/>
            <w:hideMark/>
          </w:tcPr>
          <w:p w14:paraId="73752120"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6F84ABAD"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4FBB1125"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568D97AD" w14:textId="77777777" w:rsidR="00D446C0" w:rsidRPr="005D1098" w:rsidRDefault="00D446C0">
            <w:pPr>
              <w:rPr>
                <w:rFonts w:ascii="Verdana" w:hAnsi="Verdana" w:cs="Arial"/>
                <w:color w:val="000000"/>
                <w:sz w:val="18"/>
                <w:szCs w:val="18"/>
              </w:rPr>
            </w:pP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1009C85" w14:textId="77777777" w:rsidR="00CE4FD2" w:rsidRPr="005D1098" w:rsidRDefault="00CE4FD2">
            <w:pPr>
              <w:rPr>
                <w:rFonts w:ascii="Verdana" w:hAnsi="Verdana" w:cs="Arial"/>
                <w:color w:val="000000"/>
                <w:sz w:val="18"/>
                <w:szCs w:val="18"/>
              </w:rPr>
            </w:pPr>
          </w:p>
          <w:p w14:paraId="5F81578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Actuario</w:t>
            </w:r>
            <w:r w:rsidR="008D50E9" w:rsidRPr="005D1098">
              <w:rPr>
                <w:rFonts w:ascii="Verdana" w:hAnsi="Verdana" w:cs="Arial"/>
                <w:color w:val="000000"/>
                <w:sz w:val="18"/>
                <w:szCs w:val="18"/>
              </w:rPr>
              <w:t xml:space="preserve"> </w:t>
            </w:r>
            <w:r w:rsidRPr="005D1098">
              <w:rPr>
                <w:rFonts w:ascii="Verdana" w:hAnsi="Verdana" w:cs="Arial"/>
                <w:color w:val="000000"/>
                <w:sz w:val="18"/>
                <w:szCs w:val="18"/>
              </w:rPr>
              <w:t>Pasivocol</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007E59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w:t>
            </w:r>
          </w:p>
        </w:tc>
        <w:tc>
          <w:tcPr>
            <w:tcW w:w="689" w:type="pct"/>
            <w:vMerge/>
            <w:tcBorders>
              <w:top w:val="nil"/>
              <w:left w:val="nil"/>
              <w:bottom w:val="single" w:sz="8" w:space="0" w:color="000000"/>
              <w:right w:val="single" w:sz="8" w:space="0" w:color="auto"/>
            </w:tcBorders>
            <w:vAlign w:val="center"/>
            <w:hideMark/>
          </w:tcPr>
          <w:p w14:paraId="4A00460C" w14:textId="77777777" w:rsidR="00D446C0" w:rsidRPr="005D1098" w:rsidRDefault="00D446C0">
            <w:pPr>
              <w:rPr>
                <w:rFonts w:ascii="Verdana" w:hAnsi="Verdana" w:cs="Arial"/>
                <w:color w:val="000000"/>
                <w:sz w:val="18"/>
                <w:szCs w:val="18"/>
              </w:rPr>
            </w:pPr>
          </w:p>
        </w:tc>
        <w:tc>
          <w:tcPr>
            <w:tcW w:w="26" w:type="pct"/>
            <w:vAlign w:val="center"/>
            <w:hideMark/>
          </w:tcPr>
          <w:p w14:paraId="078C12EE" w14:textId="77777777" w:rsidR="00D446C0" w:rsidRPr="003E13D2" w:rsidRDefault="00D446C0">
            <w:pPr>
              <w:rPr>
                <w:rFonts w:ascii="Verdana" w:hAnsi="Verdana" w:cs="Arial"/>
              </w:rPr>
            </w:pPr>
          </w:p>
        </w:tc>
      </w:tr>
      <w:tr w:rsidR="00D446C0" w:rsidRPr="003E13D2" w14:paraId="058D0F43" w14:textId="77777777" w:rsidTr="00E35675">
        <w:trPr>
          <w:trHeight w:val="230"/>
        </w:trPr>
        <w:tc>
          <w:tcPr>
            <w:tcW w:w="226" w:type="pct"/>
            <w:vMerge/>
            <w:tcBorders>
              <w:top w:val="nil"/>
              <w:left w:val="single" w:sz="8" w:space="0" w:color="auto"/>
              <w:bottom w:val="single" w:sz="8" w:space="0" w:color="000000"/>
              <w:right w:val="single" w:sz="8" w:space="0" w:color="auto"/>
            </w:tcBorders>
            <w:vAlign w:val="center"/>
            <w:hideMark/>
          </w:tcPr>
          <w:p w14:paraId="6E25303C"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23B86D41"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75440909"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4E1BA7D6" w14:textId="77777777" w:rsidR="00D446C0" w:rsidRPr="005D1098" w:rsidRDefault="00D446C0">
            <w:pPr>
              <w:rPr>
                <w:rFonts w:ascii="Verdana" w:hAnsi="Verdana" w:cs="Arial"/>
                <w:color w:val="000000"/>
                <w:sz w:val="18"/>
                <w:szCs w:val="18"/>
              </w:rPr>
            </w:pP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602A977" w14:textId="77777777" w:rsidR="00CE4FD2" w:rsidRPr="005D1098" w:rsidRDefault="00CE4FD2">
            <w:pPr>
              <w:rPr>
                <w:rFonts w:ascii="Verdana" w:hAnsi="Verdana" w:cs="Arial"/>
                <w:color w:val="000000"/>
                <w:sz w:val="18"/>
                <w:szCs w:val="18"/>
              </w:rPr>
            </w:pPr>
          </w:p>
          <w:p w14:paraId="7F2C033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Asesor jurídico </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684054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w:t>
            </w:r>
          </w:p>
        </w:tc>
        <w:tc>
          <w:tcPr>
            <w:tcW w:w="689" w:type="pct"/>
            <w:vMerge/>
            <w:tcBorders>
              <w:top w:val="nil"/>
              <w:left w:val="nil"/>
              <w:bottom w:val="single" w:sz="8" w:space="0" w:color="000000"/>
              <w:right w:val="single" w:sz="8" w:space="0" w:color="auto"/>
            </w:tcBorders>
            <w:vAlign w:val="center"/>
            <w:hideMark/>
          </w:tcPr>
          <w:p w14:paraId="21CC87AF" w14:textId="77777777" w:rsidR="00D446C0" w:rsidRPr="005D1098" w:rsidRDefault="00D446C0">
            <w:pPr>
              <w:rPr>
                <w:rFonts w:ascii="Verdana" w:hAnsi="Verdana" w:cs="Arial"/>
                <w:color w:val="000000"/>
                <w:sz w:val="18"/>
                <w:szCs w:val="18"/>
              </w:rPr>
            </w:pPr>
          </w:p>
        </w:tc>
        <w:tc>
          <w:tcPr>
            <w:tcW w:w="26" w:type="pct"/>
            <w:vAlign w:val="center"/>
            <w:hideMark/>
          </w:tcPr>
          <w:p w14:paraId="3E7E1233" w14:textId="77777777" w:rsidR="00D446C0" w:rsidRPr="003E13D2" w:rsidRDefault="00D446C0">
            <w:pPr>
              <w:rPr>
                <w:rFonts w:ascii="Verdana" w:hAnsi="Verdana" w:cs="Arial"/>
              </w:rPr>
            </w:pPr>
          </w:p>
        </w:tc>
      </w:tr>
      <w:tr w:rsidR="00D446C0" w:rsidRPr="003E13D2" w14:paraId="42B0F01B" w14:textId="77777777" w:rsidTr="00E35675">
        <w:trPr>
          <w:trHeight w:val="330"/>
        </w:trPr>
        <w:tc>
          <w:tcPr>
            <w:tcW w:w="226" w:type="pct"/>
            <w:vMerge/>
            <w:tcBorders>
              <w:top w:val="nil"/>
              <w:left w:val="single" w:sz="8" w:space="0" w:color="auto"/>
              <w:bottom w:val="single" w:sz="8" w:space="0" w:color="000000"/>
              <w:right w:val="single" w:sz="8" w:space="0" w:color="auto"/>
            </w:tcBorders>
            <w:vAlign w:val="center"/>
            <w:hideMark/>
          </w:tcPr>
          <w:p w14:paraId="0F8F43ED"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062D92A0"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1D5EA818"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53635B63" w14:textId="77777777" w:rsidR="00D446C0" w:rsidRPr="005D1098" w:rsidRDefault="00D446C0">
            <w:pPr>
              <w:rPr>
                <w:rFonts w:ascii="Verdana" w:hAnsi="Verdana" w:cs="Arial"/>
                <w:color w:val="000000"/>
                <w:sz w:val="18"/>
                <w:szCs w:val="18"/>
              </w:rPr>
            </w:pPr>
          </w:p>
        </w:tc>
        <w:tc>
          <w:tcPr>
            <w:tcW w:w="7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5B5C76C" w14:textId="77777777" w:rsidR="00CE4FD2" w:rsidRPr="005D1098" w:rsidRDefault="00CE4FD2">
            <w:pPr>
              <w:rPr>
                <w:rFonts w:ascii="Verdana" w:hAnsi="Verdana" w:cs="Arial"/>
                <w:color w:val="000000"/>
                <w:sz w:val="18"/>
                <w:szCs w:val="18"/>
              </w:rPr>
            </w:pPr>
          </w:p>
          <w:p w14:paraId="49B047A3"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 Para </w:t>
            </w:r>
            <w:r w:rsidR="008D50E9" w:rsidRPr="005D1098">
              <w:rPr>
                <w:rFonts w:ascii="Verdana" w:hAnsi="Verdana" w:cs="Arial"/>
                <w:color w:val="000000"/>
                <w:sz w:val="18"/>
                <w:szCs w:val="18"/>
              </w:rPr>
              <w:t>las sesiones</w:t>
            </w:r>
            <w:r w:rsidRPr="005D1098">
              <w:rPr>
                <w:rFonts w:ascii="Verdana" w:hAnsi="Verdana" w:cs="Arial"/>
                <w:color w:val="000000"/>
                <w:sz w:val="18"/>
                <w:szCs w:val="18"/>
              </w:rPr>
              <w:t xml:space="preserve"> obligatoriamente deben participar la subdirección técnica de pensiones y/o  el actuario de la subdirección, el actuario de Pasivocol, la coordinación de Pasivocol y un representante del grupo de análisis.</w:t>
            </w: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B9040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w:t>
            </w:r>
          </w:p>
        </w:tc>
        <w:tc>
          <w:tcPr>
            <w:tcW w:w="689" w:type="pct"/>
            <w:vMerge/>
            <w:tcBorders>
              <w:top w:val="nil"/>
              <w:left w:val="nil"/>
              <w:bottom w:val="single" w:sz="8" w:space="0" w:color="000000"/>
              <w:right w:val="single" w:sz="8" w:space="0" w:color="auto"/>
            </w:tcBorders>
            <w:vAlign w:val="center"/>
            <w:hideMark/>
          </w:tcPr>
          <w:p w14:paraId="76DCECF0" w14:textId="77777777" w:rsidR="00D446C0" w:rsidRPr="005D1098" w:rsidRDefault="00D446C0">
            <w:pPr>
              <w:rPr>
                <w:rFonts w:ascii="Verdana" w:hAnsi="Verdana" w:cs="Arial"/>
                <w:color w:val="000000"/>
                <w:sz w:val="18"/>
                <w:szCs w:val="18"/>
              </w:rPr>
            </w:pPr>
          </w:p>
        </w:tc>
        <w:tc>
          <w:tcPr>
            <w:tcW w:w="26" w:type="pct"/>
            <w:vAlign w:val="center"/>
            <w:hideMark/>
          </w:tcPr>
          <w:p w14:paraId="147AB651" w14:textId="77777777" w:rsidR="00D446C0" w:rsidRPr="003E13D2" w:rsidRDefault="00D446C0">
            <w:pPr>
              <w:rPr>
                <w:rFonts w:ascii="Verdana" w:hAnsi="Verdana" w:cs="Arial"/>
              </w:rPr>
            </w:pPr>
          </w:p>
        </w:tc>
      </w:tr>
      <w:tr w:rsidR="00D446C0" w:rsidRPr="003E13D2" w14:paraId="7149C17D" w14:textId="77777777" w:rsidTr="00E35675">
        <w:trPr>
          <w:trHeight w:val="44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8F81BDF"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15</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0151E83F"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Actuario y persona designada del grupo de </w:t>
            </w:r>
            <w:r w:rsidRPr="005D1098">
              <w:rPr>
                <w:rFonts w:ascii="Verdana" w:hAnsi="Verdana" w:cs="Arial"/>
                <w:color w:val="000000"/>
                <w:sz w:val="18"/>
                <w:szCs w:val="18"/>
              </w:rPr>
              <w:lastRenderedPageBreak/>
              <w:t>análisis de la información</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E476F23" w14:textId="77777777" w:rsidR="00D446C0" w:rsidRPr="005D1098" w:rsidRDefault="00CE4FD2">
            <w:pPr>
              <w:rPr>
                <w:rFonts w:ascii="Verdana" w:hAnsi="Verdana" w:cs="Arial"/>
                <w:color w:val="000000"/>
                <w:sz w:val="18"/>
                <w:szCs w:val="18"/>
              </w:rPr>
            </w:pPr>
            <w:r w:rsidRPr="005D1098">
              <w:rPr>
                <w:rFonts w:ascii="Verdana" w:hAnsi="Verdana" w:cs="Arial"/>
                <w:sz w:val="18"/>
                <w:szCs w:val="18"/>
              </w:rPr>
              <w:lastRenderedPageBreak/>
              <w:t>Cuantificación pasivos</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57F58A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179A45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Actuario Pasivocol</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A16523" w14:textId="77777777" w:rsidR="00D446C0" w:rsidRPr="005D1098" w:rsidRDefault="00CE4FD2">
            <w:pPr>
              <w:rPr>
                <w:rFonts w:ascii="Verdana" w:hAnsi="Verdana" w:cs="Arial"/>
                <w:color w:val="000000"/>
                <w:sz w:val="18"/>
                <w:szCs w:val="18"/>
              </w:rPr>
            </w:pPr>
            <w:r w:rsidRPr="005D1098">
              <w:rPr>
                <w:rFonts w:ascii="Verdana" w:hAnsi="Verdana" w:cs="Arial"/>
                <w:sz w:val="18"/>
                <w:szCs w:val="18"/>
              </w:rPr>
              <w:t xml:space="preserve">Todas las entidades hospitalarias con cálculo en Pasivocol, se actualizan y se procede a cuantificar el pasivo de cada   una según el modelo </w:t>
            </w:r>
            <w:r w:rsidRPr="005D1098">
              <w:rPr>
                <w:rFonts w:ascii="Verdana" w:hAnsi="Verdana" w:cs="Arial"/>
                <w:sz w:val="18"/>
                <w:szCs w:val="18"/>
                <w:lang w:val="es-ES_tradnl"/>
              </w:rPr>
              <w:lastRenderedPageBreak/>
              <w:t>“Actualización modelo pasivo sector salud”</w:t>
            </w: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04B19B8D"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lastRenderedPageBreak/>
              <w:t xml:space="preserve">Archivo en repositorio Pasivocol. </w:t>
            </w:r>
          </w:p>
        </w:tc>
        <w:tc>
          <w:tcPr>
            <w:tcW w:w="26" w:type="pct"/>
            <w:vAlign w:val="center"/>
            <w:hideMark/>
          </w:tcPr>
          <w:p w14:paraId="2CA92DAB" w14:textId="77777777" w:rsidR="00D446C0" w:rsidRPr="003E13D2" w:rsidRDefault="00D446C0">
            <w:pPr>
              <w:rPr>
                <w:rFonts w:ascii="Verdana" w:hAnsi="Verdana" w:cs="Arial"/>
              </w:rPr>
            </w:pPr>
          </w:p>
        </w:tc>
      </w:tr>
      <w:tr w:rsidR="00D446C0" w:rsidRPr="003E13D2" w14:paraId="548945B9" w14:textId="77777777" w:rsidTr="00E35675">
        <w:trPr>
          <w:trHeight w:val="690"/>
        </w:trPr>
        <w:tc>
          <w:tcPr>
            <w:tcW w:w="226" w:type="pct"/>
            <w:vMerge/>
            <w:tcBorders>
              <w:top w:val="nil"/>
              <w:left w:val="single" w:sz="8" w:space="0" w:color="auto"/>
              <w:bottom w:val="single" w:sz="8" w:space="0" w:color="000000"/>
              <w:right w:val="single" w:sz="8" w:space="0" w:color="auto"/>
            </w:tcBorders>
            <w:vAlign w:val="center"/>
            <w:hideMark/>
          </w:tcPr>
          <w:p w14:paraId="3590DB33"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1135FC49"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5F1C3E4E"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598F229B" w14:textId="77777777" w:rsidR="00D446C0" w:rsidRPr="005D1098" w:rsidRDefault="00D446C0">
            <w:pPr>
              <w:rPr>
                <w:rFonts w:ascii="Verdana" w:hAnsi="Verdana" w:cs="Arial"/>
                <w:color w:val="000000"/>
                <w:sz w:val="18"/>
                <w:szCs w:val="18"/>
              </w:rPr>
            </w:pP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32F8034"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Representante grupo de análisis de información. </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0563A4F" w14:textId="77777777" w:rsidR="00D446C0" w:rsidRPr="005D1098" w:rsidRDefault="00D446C0">
            <w:pPr>
              <w:rPr>
                <w:rFonts w:ascii="Verdana" w:hAnsi="Verdana" w:cs="Arial"/>
                <w:color w:val="000000"/>
                <w:sz w:val="18"/>
                <w:szCs w:val="18"/>
              </w:rPr>
            </w:pPr>
          </w:p>
        </w:tc>
        <w:tc>
          <w:tcPr>
            <w:tcW w:w="689" w:type="pct"/>
            <w:vMerge/>
            <w:tcBorders>
              <w:top w:val="nil"/>
              <w:left w:val="nil"/>
              <w:bottom w:val="single" w:sz="8" w:space="0" w:color="000000"/>
              <w:right w:val="single" w:sz="8" w:space="0" w:color="auto"/>
            </w:tcBorders>
            <w:vAlign w:val="center"/>
            <w:hideMark/>
          </w:tcPr>
          <w:p w14:paraId="7707C65B" w14:textId="77777777" w:rsidR="00D446C0" w:rsidRPr="005D1098" w:rsidRDefault="00D446C0">
            <w:pPr>
              <w:rPr>
                <w:rFonts w:ascii="Verdana" w:hAnsi="Verdana" w:cs="Arial"/>
                <w:color w:val="000000"/>
                <w:sz w:val="18"/>
                <w:szCs w:val="18"/>
              </w:rPr>
            </w:pPr>
          </w:p>
        </w:tc>
        <w:tc>
          <w:tcPr>
            <w:tcW w:w="26" w:type="pct"/>
            <w:vAlign w:val="center"/>
            <w:hideMark/>
          </w:tcPr>
          <w:p w14:paraId="00519337" w14:textId="77777777" w:rsidR="00D446C0" w:rsidRPr="003E13D2" w:rsidRDefault="00D446C0">
            <w:pPr>
              <w:rPr>
                <w:rFonts w:ascii="Verdana" w:hAnsi="Verdana" w:cs="Arial"/>
              </w:rPr>
            </w:pPr>
          </w:p>
        </w:tc>
      </w:tr>
      <w:tr w:rsidR="00D446C0" w:rsidRPr="003E13D2" w14:paraId="013AB76F" w14:textId="77777777" w:rsidTr="00E35675">
        <w:trPr>
          <w:trHeight w:val="60"/>
        </w:trPr>
        <w:tc>
          <w:tcPr>
            <w:tcW w:w="226" w:type="pct"/>
            <w:vMerge/>
            <w:tcBorders>
              <w:top w:val="nil"/>
              <w:left w:val="single" w:sz="8" w:space="0" w:color="auto"/>
              <w:bottom w:val="single" w:sz="8" w:space="0" w:color="000000"/>
              <w:right w:val="single" w:sz="8" w:space="0" w:color="auto"/>
            </w:tcBorders>
            <w:vAlign w:val="center"/>
            <w:hideMark/>
          </w:tcPr>
          <w:p w14:paraId="3144B283"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33810775"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7807F25C"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63E9B1F9" w14:textId="77777777" w:rsidR="00D446C0" w:rsidRPr="005D1098" w:rsidRDefault="00D446C0">
            <w:pPr>
              <w:rPr>
                <w:rFonts w:ascii="Verdana" w:hAnsi="Verdana" w:cs="Arial"/>
                <w:color w:val="000000"/>
                <w:sz w:val="18"/>
                <w:szCs w:val="18"/>
              </w:rPr>
            </w:pPr>
          </w:p>
        </w:tc>
        <w:tc>
          <w:tcPr>
            <w:tcW w:w="7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5D95B8"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457BC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w:t>
            </w:r>
          </w:p>
        </w:tc>
        <w:tc>
          <w:tcPr>
            <w:tcW w:w="689" w:type="pct"/>
            <w:vMerge/>
            <w:tcBorders>
              <w:top w:val="nil"/>
              <w:left w:val="nil"/>
              <w:bottom w:val="single" w:sz="8" w:space="0" w:color="000000"/>
              <w:right w:val="single" w:sz="8" w:space="0" w:color="auto"/>
            </w:tcBorders>
            <w:vAlign w:val="center"/>
            <w:hideMark/>
          </w:tcPr>
          <w:p w14:paraId="10AA4328" w14:textId="77777777" w:rsidR="00D446C0" w:rsidRPr="005D1098" w:rsidRDefault="00D446C0">
            <w:pPr>
              <w:rPr>
                <w:rFonts w:ascii="Verdana" w:hAnsi="Verdana" w:cs="Arial"/>
                <w:color w:val="000000"/>
                <w:sz w:val="18"/>
                <w:szCs w:val="18"/>
              </w:rPr>
            </w:pPr>
          </w:p>
        </w:tc>
        <w:tc>
          <w:tcPr>
            <w:tcW w:w="26" w:type="pct"/>
            <w:vAlign w:val="center"/>
            <w:hideMark/>
          </w:tcPr>
          <w:p w14:paraId="6EDF227B" w14:textId="77777777" w:rsidR="00D446C0" w:rsidRPr="003E13D2" w:rsidRDefault="00D446C0">
            <w:pPr>
              <w:rPr>
                <w:rFonts w:ascii="Verdana" w:hAnsi="Verdana" w:cs="Arial"/>
              </w:rPr>
            </w:pPr>
          </w:p>
        </w:tc>
      </w:tr>
      <w:tr w:rsidR="00D446C0" w:rsidRPr="003E13D2" w14:paraId="2C93F892" w14:textId="77777777" w:rsidTr="00E35675">
        <w:trPr>
          <w:trHeight w:val="690"/>
        </w:trPr>
        <w:tc>
          <w:tcPr>
            <w:tcW w:w="226"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49BBC6B"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16</w:t>
            </w:r>
          </w:p>
        </w:tc>
        <w:tc>
          <w:tcPr>
            <w:tcW w:w="69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5983D53" w14:textId="77777777" w:rsidR="00D446C0" w:rsidRPr="005D1098" w:rsidRDefault="00CE4FD2">
            <w:pPr>
              <w:rPr>
                <w:rFonts w:ascii="Verdana" w:hAnsi="Verdana" w:cs="Arial"/>
                <w:color w:val="000000"/>
                <w:sz w:val="18"/>
                <w:szCs w:val="18"/>
              </w:rPr>
            </w:pPr>
            <w:r w:rsidRPr="005D1098">
              <w:rPr>
                <w:rFonts w:ascii="Verdana" w:hAnsi="Verdana" w:cs="Arial"/>
                <w:color w:val="000000"/>
                <w:sz w:val="18"/>
                <w:szCs w:val="18"/>
              </w:rPr>
              <w:t>P</w:t>
            </w:r>
            <w:r w:rsidR="00D446C0" w:rsidRPr="005D1098">
              <w:rPr>
                <w:rFonts w:ascii="Verdana" w:hAnsi="Verdana" w:cs="Arial"/>
                <w:color w:val="000000"/>
                <w:sz w:val="18"/>
                <w:szCs w:val="18"/>
              </w:rPr>
              <w:t>ersona designada del grupo de análisis de la información</w:t>
            </w:r>
            <w:r w:rsidR="00B344A2" w:rsidRPr="005D1098">
              <w:rPr>
                <w:rFonts w:ascii="Verdana" w:hAnsi="Verdana" w:cs="Arial"/>
                <w:color w:val="000000"/>
                <w:sz w:val="18"/>
                <w:szCs w:val="18"/>
              </w:rPr>
              <w:t xml:space="preserve"> y persona designada de la DGRESS</w:t>
            </w:r>
            <w:r w:rsidR="00D446C0" w:rsidRPr="005D1098">
              <w:rPr>
                <w:rFonts w:ascii="Verdana" w:hAnsi="Verdana" w:cs="Arial"/>
                <w:color w:val="000000"/>
                <w:sz w:val="18"/>
                <w:szCs w:val="18"/>
              </w:rPr>
              <w:t>.</w:t>
            </w:r>
          </w:p>
        </w:tc>
        <w:tc>
          <w:tcPr>
            <w:tcW w:w="74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C756008"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Reporte de Pasivos Pensionales </w:t>
            </w:r>
          </w:p>
        </w:tc>
        <w:tc>
          <w:tcPr>
            <w:tcW w:w="225"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DF20CAB"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9DCB5F7"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Coordinación de Pasivocol. </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33DA743"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Se reportan a la dirección de la DGRESS los pasivos actualizados en el paso anterior mediante memorando y presentación</w:t>
            </w:r>
            <w:r w:rsidR="00B344A2" w:rsidRPr="005D1098">
              <w:rPr>
                <w:rFonts w:ascii="Verdana" w:hAnsi="Verdana" w:cs="Arial"/>
                <w:color w:val="000000"/>
                <w:sz w:val="18"/>
                <w:szCs w:val="18"/>
              </w:rPr>
              <w:t xml:space="preserve"> a la persona designada de la DGRESS para la posterior presentación a la Dirección.</w:t>
            </w:r>
          </w:p>
          <w:p w14:paraId="7F4689B5" w14:textId="77777777" w:rsidR="00CE4FD2" w:rsidRPr="005D1098" w:rsidRDefault="00CE4FD2">
            <w:pPr>
              <w:rPr>
                <w:rFonts w:ascii="Verdana" w:hAnsi="Verdana" w:cs="Arial"/>
                <w:color w:val="000000"/>
                <w:sz w:val="18"/>
                <w:szCs w:val="18"/>
              </w:rPr>
            </w:pPr>
          </w:p>
        </w:tc>
        <w:tc>
          <w:tcPr>
            <w:tcW w:w="689" w:type="pct"/>
            <w:vMerge w:val="restar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hideMark/>
          </w:tcPr>
          <w:p w14:paraId="501DD2D3"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 Memorando remisorio </w:t>
            </w:r>
          </w:p>
        </w:tc>
        <w:tc>
          <w:tcPr>
            <w:tcW w:w="26" w:type="pct"/>
            <w:vAlign w:val="center"/>
            <w:hideMark/>
          </w:tcPr>
          <w:p w14:paraId="232DBC0D" w14:textId="77777777" w:rsidR="00D446C0" w:rsidRPr="003E13D2" w:rsidRDefault="00D446C0">
            <w:pPr>
              <w:rPr>
                <w:rFonts w:ascii="Verdana" w:hAnsi="Verdana" w:cs="Arial"/>
              </w:rPr>
            </w:pPr>
          </w:p>
        </w:tc>
      </w:tr>
      <w:tr w:rsidR="00D446C0" w:rsidRPr="003E13D2" w14:paraId="1B95C3FE" w14:textId="77777777" w:rsidTr="00E35675">
        <w:trPr>
          <w:trHeight w:val="470"/>
        </w:trPr>
        <w:tc>
          <w:tcPr>
            <w:tcW w:w="226" w:type="pct"/>
            <w:vMerge/>
            <w:tcBorders>
              <w:top w:val="nil"/>
              <w:left w:val="single" w:sz="8" w:space="0" w:color="auto"/>
              <w:bottom w:val="single" w:sz="8" w:space="0" w:color="000000"/>
              <w:right w:val="single" w:sz="8" w:space="0" w:color="auto"/>
            </w:tcBorders>
            <w:vAlign w:val="center"/>
            <w:hideMark/>
          </w:tcPr>
          <w:p w14:paraId="43B3B535" w14:textId="77777777" w:rsidR="00D446C0" w:rsidRPr="005D1098" w:rsidRDefault="00D446C0">
            <w:pPr>
              <w:rPr>
                <w:rFonts w:ascii="Verdana" w:hAnsi="Verdana" w:cs="Arial"/>
                <w:color w:val="000000"/>
                <w:sz w:val="18"/>
                <w:szCs w:val="18"/>
              </w:rPr>
            </w:pPr>
          </w:p>
        </w:tc>
        <w:tc>
          <w:tcPr>
            <w:tcW w:w="695" w:type="pct"/>
            <w:vMerge/>
            <w:tcBorders>
              <w:top w:val="nil"/>
              <w:left w:val="single" w:sz="8" w:space="0" w:color="auto"/>
              <w:bottom w:val="single" w:sz="8" w:space="0" w:color="000000"/>
              <w:right w:val="single" w:sz="8" w:space="0" w:color="auto"/>
            </w:tcBorders>
            <w:vAlign w:val="center"/>
            <w:hideMark/>
          </w:tcPr>
          <w:p w14:paraId="603B869F" w14:textId="77777777" w:rsidR="00D446C0" w:rsidRPr="005D1098" w:rsidRDefault="00D446C0">
            <w:pPr>
              <w:rPr>
                <w:rFonts w:ascii="Verdana" w:hAnsi="Verdana" w:cs="Arial"/>
                <w:color w:val="000000"/>
                <w:sz w:val="18"/>
                <w:szCs w:val="18"/>
              </w:rPr>
            </w:pPr>
          </w:p>
        </w:tc>
        <w:tc>
          <w:tcPr>
            <w:tcW w:w="747" w:type="pct"/>
            <w:vMerge/>
            <w:tcBorders>
              <w:top w:val="nil"/>
              <w:left w:val="single" w:sz="8" w:space="0" w:color="auto"/>
              <w:bottom w:val="single" w:sz="8" w:space="0" w:color="000000"/>
              <w:right w:val="single" w:sz="8" w:space="0" w:color="auto"/>
            </w:tcBorders>
            <w:vAlign w:val="center"/>
            <w:hideMark/>
          </w:tcPr>
          <w:p w14:paraId="66A86FD4" w14:textId="77777777" w:rsidR="00D446C0" w:rsidRPr="005D1098" w:rsidRDefault="00D446C0">
            <w:pPr>
              <w:rPr>
                <w:rFonts w:ascii="Verdana" w:hAnsi="Verdana" w:cs="Arial"/>
                <w:color w:val="000000"/>
                <w:sz w:val="18"/>
                <w:szCs w:val="18"/>
              </w:rPr>
            </w:pPr>
          </w:p>
        </w:tc>
        <w:tc>
          <w:tcPr>
            <w:tcW w:w="225" w:type="pct"/>
            <w:vMerge/>
            <w:tcBorders>
              <w:top w:val="nil"/>
              <w:left w:val="single" w:sz="8" w:space="0" w:color="auto"/>
              <w:bottom w:val="single" w:sz="8" w:space="0" w:color="000000"/>
              <w:right w:val="single" w:sz="8" w:space="0" w:color="auto"/>
            </w:tcBorders>
            <w:vAlign w:val="center"/>
            <w:hideMark/>
          </w:tcPr>
          <w:p w14:paraId="66D711B2" w14:textId="77777777" w:rsidR="00D446C0" w:rsidRPr="005D1098" w:rsidRDefault="00D446C0">
            <w:pPr>
              <w:rPr>
                <w:rFonts w:ascii="Verdana" w:hAnsi="Verdana" w:cs="Arial"/>
                <w:color w:val="000000"/>
                <w:sz w:val="18"/>
                <w:szCs w:val="18"/>
              </w:rPr>
            </w:pPr>
          </w:p>
        </w:tc>
        <w:tc>
          <w:tcPr>
            <w:tcW w:w="797" w:type="pct"/>
            <w:vMerge/>
            <w:tcBorders>
              <w:top w:val="nil"/>
              <w:left w:val="single" w:sz="8" w:space="0" w:color="auto"/>
              <w:bottom w:val="single" w:sz="8" w:space="0" w:color="000000"/>
              <w:right w:val="single" w:sz="8" w:space="0" w:color="auto"/>
            </w:tcBorders>
            <w:vAlign w:val="center"/>
            <w:hideMark/>
          </w:tcPr>
          <w:p w14:paraId="63CED944" w14:textId="77777777" w:rsidR="00D446C0" w:rsidRPr="005D1098" w:rsidRDefault="00D446C0">
            <w:pPr>
              <w:rPr>
                <w:rFonts w:ascii="Verdana" w:hAnsi="Verdana" w:cs="Arial"/>
                <w:color w:val="000000"/>
                <w:sz w:val="18"/>
                <w:szCs w:val="18"/>
              </w:rPr>
            </w:pP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171EC5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Así mismo se definen los acuerdos de servicio y tiempos entre Pasivocol – Fonpet para el cargue de la información por medio de memorando.</w:t>
            </w:r>
          </w:p>
        </w:tc>
        <w:tc>
          <w:tcPr>
            <w:tcW w:w="689" w:type="pct"/>
            <w:vMerge/>
            <w:tcBorders>
              <w:top w:val="nil"/>
              <w:left w:val="nil"/>
              <w:bottom w:val="single" w:sz="8" w:space="0" w:color="000000"/>
              <w:right w:val="single" w:sz="8" w:space="0" w:color="auto"/>
            </w:tcBorders>
            <w:vAlign w:val="center"/>
            <w:hideMark/>
          </w:tcPr>
          <w:p w14:paraId="5A85330D" w14:textId="77777777" w:rsidR="00D446C0" w:rsidRPr="005D1098" w:rsidRDefault="00D446C0">
            <w:pPr>
              <w:rPr>
                <w:rFonts w:ascii="Verdana" w:hAnsi="Verdana" w:cs="Arial"/>
                <w:color w:val="000000"/>
                <w:sz w:val="18"/>
                <w:szCs w:val="18"/>
              </w:rPr>
            </w:pPr>
          </w:p>
        </w:tc>
        <w:tc>
          <w:tcPr>
            <w:tcW w:w="26" w:type="pct"/>
            <w:vAlign w:val="center"/>
            <w:hideMark/>
          </w:tcPr>
          <w:p w14:paraId="43046B50" w14:textId="77777777" w:rsidR="00D446C0" w:rsidRPr="003E13D2" w:rsidRDefault="00D446C0">
            <w:pPr>
              <w:rPr>
                <w:rFonts w:ascii="Verdana" w:hAnsi="Verdana" w:cs="Arial"/>
              </w:rPr>
            </w:pPr>
          </w:p>
        </w:tc>
      </w:tr>
      <w:tr w:rsidR="00D446C0" w:rsidRPr="003E13D2" w14:paraId="349288BD" w14:textId="77777777" w:rsidTr="00E35675">
        <w:trPr>
          <w:trHeight w:val="930"/>
        </w:trPr>
        <w:tc>
          <w:tcPr>
            <w:tcW w:w="226"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B8C9846"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17</w:t>
            </w:r>
          </w:p>
        </w:tc>
        <w:tc>
          <w:tcPr>
            <w:tcW w:w="69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BBAADB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Director de la Dgress</w:t>
            </w:r>
          </w:p>
        </w:tc>
        <w:tc>
          <w:tcPr>
            <w:tcW w:w="74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3A6273C"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Emisión de concepto de aprobación. </w:t>
            </w:r>
          </w:p>
        </w:tc>
        <w:tc>
          <w:tcPr>
            <w:tcW w:w="22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3BEAA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DA6224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Director de la Dgress</w:t>
            </w: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97D98D7"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Se emite acta, se firma y se deja en repositorio de Pasivocol de los cálculos actuariales generados y de las actualizaciones financieras de los otros cálculos. Adicionalmente se autoriza el envío de información al Fonpet, con visto bueno de la coordinación de Pasivocol. </w:t>
            </w:r>
          </w:p>
          <w:p w14:paraId="625D5FE6" w14:textId="77777777" w:rsidR="00D446C0" w:rsidRPr="005D1098" w:rsidRDefault="00D446C0">
            <w:pPr>
              <w:rPr>
                <w:rFonts w:ascii="Verdana" w:hAnsi="Verdana" w:cs="Arial"/>
                <w:color w:val="000000"/>
                <w:sz w:val="18"/>
                <w:szCs w:val="18"/>
              </w:rPr>
            </w:pPr>
          </w:p>
        </w:tc>
        <w:tc>
          <w:tcPr>
            <w:tcW w:w="689"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34D4B2"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Acta de aprobación del Pasivo Pensional. </w:t>
            </w:r>
          </w:p>
        </w:tc>
        <w:tc>
          <w:tcPr>
            <w:tcW w:w="26" w:type="pct"/>
            <w:vAlign w:val="center"/>
            <w:hideMark/>
          </w:tcPr>
          <w:p w14:paraId="0CD077D9" w14:textId="77777777" w:rsidR="00D446C0" w:rsidRPr="003E13D2" w:rsidRDefault="00D446C0">
            <w:pPr>
              <w:rPr>
                <w:rFonts w:ascii="Verdana" w:hAnsi="Verdana" w:cs="Arial"/>
              </w:rPr>
            </w:pPr>
          </w:p>
        </w:tc>
      </w:tr>
      <w:tr w:rsidR="00D446C0" w:rsidRPr="003E13D2" w14:paraId="631F39BD" w14:textId="77777777" w:rsidTr="00E35675">
        <w:trPr>
          <w:trHeight w:val="700"/>
        </w:trPr>
        <w:tc>
          <w:tcPr>
            <w:tcW w:w="226"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4948A62"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18</w:t>
            </w:r>
          </w:p>
        </w:tc>
        <w:tc>
          <w:tcPr>
            <w:tcW w:w="69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18DB5A3"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Asesor FONPET      y Coordinación PASIVOCOL               </w:t>
            </w:r>
          </w:p>
        </w:tc>
        <w:tc>
          <w:tcPr>
            <w:tcW w:w="74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7DCE3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Carga al sistema de Información del FONPET</w:t>
            </w:r>
          </w:p>
        </w:tc>
        <w:tc>
          <w:tcPr>
            <w:tcW w:w="22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5CB699"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SI</w:t>
            </w:r>
          </w:p>
        </w:tc>
        <w:tc>
          <w:tcPr>
            <w:tcW w:w="7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4D5EDC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Asesor FONPET y Coordinación PASIVOCOL</w:t>
            </w:r>
          </w:p>
        </w:tc>
        <w:tc>
          <w:tcPr>
            <w:tcW w:w="15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0FB38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Cargar en el sistema el valor de los pasivos de las entidades territoriales actualizados actuarial y financieramente Y verificación por parte del coordinador de Pasivocol de este cargue y los valores.  </w:t>
            </w:r>
          </w:p>
          <w:p w14:paraId="2B66F96B"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  </w:t>
            </w:r>
          </w:p>
        </w:tc>
        <w:tc>
          <w:tcPr>
            <w:tcW w:w="689"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87B3A44"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Archivo plano  </w:t>
            </w:r>
          </w:p>
        </w:tc>
        <w:tc>
          <w:tcPr>
            <w:tcW w:w="26" w:type="pct"/>
            <w:vAlign w:val="center"/>
            <w:hideMark/>
          </w:tcPr>
          <w:p w14:paraId="1A77059E" w14:textId="77777777" w:rsidR="00D446C0" w:rsidRPr="003E13D2" w:rsidRDefault="00D446C0">
            <w:pPr>
              <w:rPr>
                <w:rFonts w:ascii="Verdana" w:hAnsi="Verdana" w:cs="Arial"/>
              </w:rPr>
            </w:pPr>
          </w:p>
        </w:tc>
      </w:tr>
      <w:tr w:rsidR="00D446C0" w:rsidRPr="003E13D2" w14:paraId="102AC8CF" w14:textId="77777777" w:rsidTr="00E35675">
        <w:trPr>
          <w:trHeight w:val="930"/>
        </w:trPr>
        <w:tc>
          <w:tcPr>
            <w:tcW w:w="226" w:type="pc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FF70278" w14:textId="77777777" w:rsidR="00D446C0" w:rsidRPr="005D1098" w:rsidRDefault="00D446C0">
            <w:pPr>
              <w:jc w:val="right"/>
              <w:rPr>
                <w:rFonts w:ascii="Verdana" w:hAnsi="Verdana" w:cs="Arial"/>
                <w:color w:val="000000"/>
                <w:sz w:val="18"/>
                <w:szCs w:val="18"/>
              </w:rPr>
            </w:pPr>
            <w:r w:rsidRPr="005D1098">
              <w:rPr>
                <w:rFonts w:ascii="Verdana" w:hAnsi="Verdana" w:cs="Arial"/>
                <w:color w:val="000000"/>
                <w:sz w:val="18"/>
                <w:szCs w:val="18"/>
              </w:rPr>
              <w:t>19</w:t>
            </w:r>
          </w:p>
        </w:tc>
        <w:tc>
          <w:tcPr>
            <w:tcW w:w="695"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268446"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Director de la DGRESS</w:t>
            </w:r>
          </w:p>
        </w:tc>
        <w:tc>
          <w:tcPr>
            <w:tcW w:w="74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AAD1A45"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Proyectar comunicaciones </w:t>
            </w:r>
          </w:p>
        </w:tc>
        <w:tc>
          <w:tcPr>
            <w:tcW w:w="225"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DD57C51"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NO</w:t>
            </w:r>
          </w:p>
        </w:tc>
        <w:tc>
          <w:tcPr>
            <w:tcW w:w="797"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0F2990"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Asesor y Coordinación PASIVOCOL</w:t>
            </w:r>
          </w:p>
        </w:tc>
        <w:tc>
          <w:tcPr>
            <w:tcW w:w="1596"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ABA2FC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Proyecta comunicaciones con los resultados de las bases de datos y coordina su trámite de envío a las Entidades Territoriales, y a la Contaduría General de la Nación (pasivo y activo), este documento es revisado por la Coordinación Central de PASIVOCOL. </w:t>
            </w:r>
          </w:p>
          <w:p w14:paraId="73C80DE2" w14:textId="77777777" w:rsidR="00D446C0" w:rsidRPr="005D1098" w:rsidRDefault="00D446C0">
            <w:pPr>
              <w:rPr>
                <w:rFonts w:ascii="Verdana" w:hAnsi="Verdana" w:cs="Arial"/>
                <w:color w:val="000000"/>
                <w:sz w:val="18"/>
                <w:szCs w:val="18"/>
              </w:rPr>
            </w:pPr>
          </w:p>
        </w:tc>
        <w:tc>
          <w:tcPr>
            <w:tcW w:w="689" w:type="pct"/>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CC97C1A" w14:textId="77777777" w:rsidR="00D446C0" w:rsidRPr="005D1098" w:rsidRDefault="00D446C0">
            <w:pPr>
              <w:rPr>
                <w:rFonts w:ascii="Verdana" w:hAnsi="Verdana" w:cs="Arial"/>
                <w:color w:val="000000"/>
                <w:sz w:val="18"/>
                <w:szCs w:val="18"/>
              </w:rPr>
            </w:pPr>
            <w:r w:rsidRPr="005D1098">
              <w:rPr>
                <w:rFonts w:ascii="Verdana" w:hAnsi="Verdana" w:cs="Arial"/>
                <w:color w:val="000000"/>
                <w:sz w:val="18"/>
                <w:szCs w:val="18"/>
              </w:rPr>
              <w:t xml:space="preserve">Comunicaciones Oficiales. </w:t>
            </w:r>
          </w:p>
        </w:tc>
        <w:tc>
          <w:tcPr>
            <w:tcW w:w="26" w:type="pct"/>
            <w:vAlign w:val="center"/>
            <w:hideMark/>
          </w:tcPr>
          <w:p w14:paraId="38AAEBF4" w14:textId="77777777" w:rsidR="00D446C0" w:rsidRPr="003E13D2" w:rsidRDefault="00D446C0">
            <w:pPr>
              <w:rPr>
                <w:rFonts w:ascii="Verdana" w:hAnsi="Verdana" w:cs="Arial"/>
              </w:rPr>
            </w:pPr>
          </w:p>
        </w:tc>
      </w:tr>
      <w:tr w:rsidR="00D446C0" w:rsidRPr="003E13D2" w14:paraId="438BB6DF" w14:textId="77777777" w:rsidTr="00F575D9">
        <w:trPr>
          <w:trHeight w:val="240"/>
        </w:trPr>
        <w:tc>
          <w:tcPr>
            <w:tcW w:w="226" w:type="pct"/>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54666685" w14:textId="77777777" w:rsidR="00D446C0" w:rsidRPr="003E13D2" w:rsidRDefault="00D446C0">
            <w:pPr>
              <w:rPr>
                <w:rFonts w:ascii="Verdana" w:hAnsi="Verdana" w:cs="Arial"/>
                <w:color w:val="000000"/>
              </w:rPr>
            </w:pPr>
            <w:r w:rsidRPr="003E13D2">
              <w:rPr>
                <w:rFonts w:ascii="Verdana" w:hAnsi="Verdana" w:cs="Arial"/>
                <w:color w:val="000000"/>
              </w:rPr>
              <w:t> </w:t>
            </w:r>
          </w:p>
        </w:tc>
        <w:tc>
          <w:tcPr>
            <w:tcW w:w="4749" w:type="pct"/>
            <w:gridSpan w:val="6"/>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777D46E" w14:textId="77777777" w:rsidR="00D446C0" w:rsidRPr="003E13D2" w:rsidRDefault="00D446C0">
            <w:pPr>
              <w:jc w:val="center"/>
              <w:rPr>
                <w:rFonts w:ascii="Verdana" w:hAnsi="Verdana" w:cs="Arial"/>
                <w:b/>
                <w:bCs/>
                <w:color w:val="000000"/>
              </w:rPr>
            </w:pPr>
            <w:r w:rsidRPr="003E13D2">
              <w:rPr>
                <w:rFonts w:ascii="Verdana" w:hAnsi="Verdana" w:cs="Arial"/>
                <w:b/>
                <w:bCs/>
                <w:color w:val="000000"/>
              </w:rPr>
              <w:t>FIN DEL PROCEDIMIENTO</w:t>
            </w:r>
          </w:p>
        </w:tc>
        <w:tc>
          <w:tcPr>
            <w:tcW w:w="26" w:type="pct"/>
            <w:vAlign w:val="center"/>
            <w:hideMark/>
          </w:tcPr>
          <w:p w14:paraId="4B1D712D" w14:textId="77777777" w:rsidR="00D446C0" w:rsidRPr="003E13D2" w:rsidRDefault="00D446C0">
            <w:pPr>
              <w:rPr>
                <w:rFonts w:ascii="Verdana" w:hAnsi="Verdana" w:cs="Arial"/>
              </w:rPr>
            </w:pPr>
          </w:p>
        </w:tc>
      </w:tr>
    </w:tbl>
    <w:p w14:paraId="61F35596" w14:textId="77777777" w:rsidR="00D61D01" w:rsidRPr="003E13D2" w:rsidRDefault="00D446C0" w:rsidP="00955CA3">
      <w:pPr>
        <w:jc w:val="both"/>
        <w:rPr>
          <w:rFonts w:ascii="Verdana" w:hAnsi="Verdana" w:cs="Arial"/>
          <w:lang w:val="es-CO" w:eastAsia="es-CO"/>
        </w:rPr>
      </w:pPr>
      <w:r w:rsidRPr="003E13D2">
        <w:rPr>
          <w:rFonts w:ascii="Verdana" w:hAnsi="Verdana" w:cs="Arial"/>
          <w:b/>
        </w:rPr>
        <w:t xml:space="preserve"> </w:t>
      </w:r>
      <w:r w:rsidR="00D61D01" w:rsidRPr="003E13D2">
        <w:rPr>
          <w:rFonts w:ascii="Verdana" w:hAnsi="Verdana" w:cs="Arial"/>
          <w:b/>
        </w:rPr>
        <w:fldChar w:fldCharType="begin"/>
      </w:r>
      <w:r w:rsidR="00D61D01" w:rsidRPr="003E13D2">
        <w:rPr>
          <w:rFonts w:ascii="Verdana" w:hAnsi="Verdana" w:cs="Arial"/>
          <w:b/>
        </w:rPr>
        <w:instrText xml:space="preserve"> LINK Excel.Sheet.12 "\\\\minhacienda\\cedin\\DGRESS\\SP\\PASIVOCOL\\OAP\\2022\\PROCEDIMIENTO MIS 3..1 PRO 5 EXCEL.xlsx" "PROCEDIMIENTO MIS 3.11 PRO 5!F1C1:F48C7" \a \f 5 \h  \* MERGEFORMAT </w:instrText>
      </w:r>
      <w:r w:rsidR="00D61D01" w:rsidRPr="003E13D2">
        <w:rPr>
          <w:rFonts w:ascii="Verdana" w:hAnsi="Verdana" w:cs="Arial"/>
          <w:b/>
        </w:rPr>
        <w:fldChar w:fldCharType="separate"/>
      </w:r>
    </w:p>
    <w:p w14:paraId="4F274DC2" w14:textId="02524CCE" w:rsidR="00E35675" w:rsidRDefault="00D61D01" w:rsidP="00955CA3">
      <w:pPr>
        <w:jc w:val="both"/>
        <w:rPr>
          <w:rFonts w:ascii="Verdana" w:hAnsi="Verdana" w:cs="Arial"/>
          <w:b/>
        </w:rPr>
      </w:pPr>
      <w:r w:rsidRPr="003E13D2">
        <w:rPr>
          <w:rFonts w:ascii="Verdana" w:hAnsi="Verdana" w:cs="Arial"/>
          <w:b/>
        </w:rPr>
        <w:fldChar w:fldCharType="end"/>
      </w:r>
    </w:p>
    <w:p w14:paraId="31DEE564" w14:textId="2A592685" w:rsidR="00955CA3" w:rsidRPr="003E13D2" w:rsidRDefault="00E35675" w:rsidP="00E35675">
      <w:pPr>
        <w:jc w:val="both"/>
        <w:rPr>
          <w:rFonts w:ascii="Verdana" w:hAnsi="Verdana" w:cs="Arial"/>
          <w:b/>
        </w:rPr>
      </w:pPr>
      <w:r>
        <w:rPr>
          <w:rFonts w:ascii="Verdana" w:hAnsi="Verdana" w:cs="Arial"/>
          <w:b/>
        </w:rPr>
        <w:br w:type="page"/>
      </w:r>
    </w:p>
    <w:p w14:paraId="4F1305F8" w14:textId="77777777" w:rsidR="00000AF7" w:rsidRPr="003E13D2" w:rsidRDefault="00000AF7" w:rsidP="00000AF7">
      <w:pPr>
        <w:numPr>
          <w:ilvl w:val="0"/>
          <w:numId w:val="1"/>
        </w:numPr>
        <w:jc w:val="both"/>
        <w:rPr>
          <w:rFonts w:ascii="Verdana" w:hAnsi="Verdana" w:cs="Arial"/>
          <w:b/>
        </w:rPr>
      </w:pPr>
      <w:r w:rsidRPr="003E13D2">
        <w:rPr>
          <w:rFonts w:ascii="Verdana" w:hAnsi="Verdana" w:cs="Arial"/>
          <w:b/>
        </w:rPr>
        <w:lastRenderedPageBreak/>
        <w:t>HISTORIAL DE CAMBIOS</w:t>
      </w:r>
    </w:p>
    <w:p w14:paraId="27D8D05D" w14:textId="77777777" w:rsidR="00C35D90" w:rsidRPr="003E13D2" w:rsidRDefault="00C35D90" w:rsidP="00C35D90">
      <w:pPr>
        <w:ind w:left="360"/>
        <w:jc w:val="both"/>
        <w:rPr>
          <w:rFonts w:ascii="Verdana" w:hAnsi="Verdana" w:cs="Arial"/>
          <w:b/>
        </w:rPr>
      </w:pPr>
    </w:p>
    <w:tbl>
      <w:tblPr>
        <w:tblW w:w="490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258"/>
        <w:gridCol w:w="5476"/>
        <w:gridCol w:w="1521"/>
      </w:tblGrid>
      <w:tr w:rsidR="00C35D90" w:rsidRPr="003E13D2" w14:paraId="268F88EC" w14:textId="77777777">
        <w:trPr>
          <w:trHeight w:val="355"/>
          <w:tblHeader/>
        </w:trPr>
        <w:tc>
          <w:tcPr>
            <w:tcW w:w="665" w:type="pct"/>
            <w:tcBorders>
              <w:top w:val="single" w:sz="4" w:space="0" w:color="auto"/>
              <w:left w:val="single" w:sz="4" w:space="0" w:color="auto"/>
              <w:bottom w:val="single" w:sz="4" w:space="0" w:color="auto"/>
              <w:right w:val="single" w:sz="4" w:space="0" w:color="auto"/>
            </w:tcBorders>
            <w:shd w:val="clear" w:color="auto" w:fill="404040"/>
            <w:tcMar>
              <w:top w:w="57" w:type="dxa"/>
              <w:left w:w="113" w:type="dxa"/>
              <w:bottom w:w="57" w:type="dxa"/>
            </w:tcMar>
            <w:vAlign w:val="center"/>
          </w:tcPr>
          <w:p w14:paraId="43BE4E63" w14:textId="77777777" w:rsidR="00C35D90" w:rsidRDefault="00C35D90" w:rsidP="008A7D35">
            <w:pPr>
              <w:jc w:val="center"/>
              <w:rPr>
                <w:rFonts w:ascii="Verdana" w:hAnsi="Verdana" w:cs="Arial"/>
                <w:b/>
                <w:color w:val="FFFFFF"/>
              </w:rPr>
            </w:pPr>
            <w:r>
              <w:rPr>
                <w:rFonts w:ascii="Verdana" w:hAnsi="Verdana" w:cs="Arial"/>
                <w:b/>
                <w:color w:val="FFFFFF"/>
              </w:rPr>
              <w:t>FECHA</w:t>
            </w:r>
          </w:p>
        </w:tc>
        <w:tc>
          <w:tcPr>
            <w:tcW w:w="643" w:type="pct"/>
            <w:tcBorders>
              <w:top w:val="single" w:sz="4" w:space="0" w:color="auto"/>
              <w:left w:val="single" w:sz="4" w:space="0" w:color="auto"/>
              <w:bottom w:val="single" w:sz="4" w:space="0" w:color="auto"/>
              <w:right w:val="single" w:sz="4" w:space="0" w:color="auto"/>
            </w:tcBorders>
            <w:shd w:val="clear" w:color="auto" w:fill="404040"/>
            <w:tcMar>
              <w:top w:w="57" w:type="dxa"/>
              <w:left w:w="113" w:type="dxa"/>
              <w:bottom w:w="57" w:type="dxa"/>
            </w:tcMar>
            <w:vAlign w:val="center"/>
          </w:tcPr>
          <w:p w14:paraId="76D1F431" w14:textId="77777777" w:rsidR="00C35D90" w:rsidRDefault="00C35D90" w:rsidP="008A7D35">
            <w:pPr>
              <w:jc w:val="center"/>
              <w:rPr>
                <w:rFonts w:ascii="Verdana" w:hAnsi="Verdana" w:cs="Arial"/>
                <w:b/>
                <w:color w:val="FFFFFF"/>
              </w:rPr>
            </w:pPr>
            <w:r>
              <w:rPr>
                <w:rFonts w:ascii="Verdana" w:hAnsi="Verdana" w:cs="Arial"/>
                <w:b/>
                <w:color w:val="FFFFFF"/>
              </w:rPr>
              <w:t>VERSIÓN</w:t>
            </w:r>
          </w:p>
        </w:tc>
        <w:tc>
          <w:tcPr>
            <w:tcW w:w="2881" w:type="pct"/>
            <w:tcBorders>
              <w:top w:val="single" w:sz="4" w:space="0" w:color="auto"/>
              <w:left w:val="single" w:sz="4" w:space="0" w:color="auto"/>
              <w:bottom w:val="single" w:sz="4" w:space="0" w:color="auto"/>
              <w:right w:val="single" w:sz="4" w:space="0" w:color="auto"/>
            </w:tcBorders>
            <w:shd w:val="clear" w:color="auto" w:fill="404040"/>
            <w:tcMar>
              <w:top w:w="57" w:type="dxa"/>
              <w:left w:w="113" w:type="dxa"/>
              <w:bottom w:w="57" w:type="dxa"/>
            </w:tcMar>
            <w:vAlign w:val="center"/>
          </w:tcPr>
          <w:p w14:paraId="6F91FFE6" w14:textId="77777777" w:rsidR="00C35D90" w:rsidRDefault="00C35D90" w:rsidP="008A7D35">
            <w:pPr>
              <w:jc w:val="center"/>
              <w:rPr>
                <w:rFonts w:ascii="Verdana" w:hAnsi="Verdana" w:cs="Arial"/>
                <w:b/>
                <w:color w:val="FFFFFF"/>
              </w:rPr>
            </w:pPr>
            <w:r>
              <w:rPr>
                <w:rFonts w:ascii="Verdana" w:hAnsi="Verdana" w:cs="Arial"/>
                <w:b/>
                <w:color w:val="FFFFFF"/>
              </w:rPr>
              <w:t>DESCRIPCIÓN DEL CAMBIO</w:t>
            </w:r>
          </w:p>
        </w:tc>
        <w:tc>
          <w:tcPr>
            <w:tcW w:w="812" w:type="pct"/>
            <w:tcBorders>
              <w:top w:val="single" w:sz="4" w:space="0" w:color="auto"/>
              <w:left w:val="single" w:sz="4" w:space="0" w:color="auto"/>
              <w:bottom w:val="single" w:sz="4" w:space="0" w:color="auto"/>
              <w:right w:val="single" w:sz="4" w:space="0" w:color="auto"/>
            </w:tcBorders>
            <w:shd w:val="clear" w:color="auto" w:fill="404040"/>
            <w:tcMar>
              <w:top w:w="57" w:type="dxa"/>
              <w:left w:w="113" w:type="dxa"/>
              <w:bottom w:w="57" w:type="dxa"/>
            </w:tcMar>
            <w:vAlign w:val="center"/>
          </w:tcPr>
          <w:p w14:paraId="4F12FD62" w14:textId="77777777" w:rsidR="00C35D90" w:rsidRDefault="00C35D90" w:rsidP="008A7D35">
            <w:pPr>
              <w:jc w:val="center"/>
              <w:rPr>
                <w:rFonts w:ascii="Verdana" w:hAnsi="Verdana" w:cs="Arial"/>
                <w:b/>
                <w:color w:val="FFFFFF"/>
              </w:rPr>
            </w:pPr>
            <w:r>
              <w:rPr>
                <w:rFonts w:ascii="Verdana" w:hAnsi="Verdana" w:cs="Arial"/>
                <w:b/>
                <w:color w:val="FFFFFF"/>
              </w:rPr>
              <w:t>ASESOR SUG</w:t>
            </w:r>
          </w:p>
        </w:tc>
      </w:tr>
      <w:tr w:rsidR="00C35D90" w:rsidRPr="003E13D2" w14:paraId="281EB571" w14:textId="77777777" w:rsidTr="00374E7A">
        <w:trPr>
          <w:trHeight w:val="539"/>
          <w:tblHeader/>
        </w:trPr>
        <w:tc>
          <w:tcPr>
            <w:tcW w:w="665"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6B8483EC"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24-08-2016</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55C5EBCB"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1</w:t>
            </w:r>
          </w:p>
        </w:tc>
        <w:tc>
          <w:tcPr>
            <w:tcW w:w="2881"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24F3BCB7"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 xml:space="preserve">Se crea el procedimiento a partir de la información del documento Subproceso. </w:t>
            </w:r>
          </w:p>
        </w:tc>
        <w:tc>
          <w:tcPr>
            <w:tcW w:w="812"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59B7686"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Fernando José Velásquez</w:t>
            </w:r>
          </w:p>
        </w:tc>
      </w:tr>
      <w:tr w:rsidR="00C35D90" w:rsidRPr="003E13D2" w14:paraId="4C6E78F3" w14:textId="77777777" w:rsidTr="005D1098">
        <w:trPr>
          <w:trHeight w:val="355"/>
          <w:tblHeader/>
        </w:trPr>
        <w:tc>
          <w:tcPr>
            <w:tcW w:w="665"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D2383D2"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15-11-2016</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1684EBFA"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2</w:t>
            </w:r>
          </w:p>
        </w:tc>
        <w:tc>
          <w:tcPr>
            <w:tcW w:w="2881"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45DA3C0"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Se vincula y crea el Instructivo para el cálculo actuarial con el código Mis.3.11.</w:t>
            </w:r>
            <w:r w:rsidR="005D1098">
              <w:rPr>
                <w:rFonts w:ascii="Verdana" w:hAnsi="Verdana" w:cs="Arial"/>
                <w:sz w:val="18"/>
                <w:szCs w:val="18"/>
              </w:rPr>
              <w:t xml:space="preserve"> </w:t>
            </w:r>
            <w:r w:rsidRPr="005D1098">
              <w:rPr>
                <w:rFonts w:ascii="Verdana" w:hAnsi="Verdana" w:cs="Arial"/>
                <w:sz w:val="18"/>
                <w:szCs w:val="18"/>
              </w:rPr>
              <w:t>Ins2</w:t>
            </w:r>
          </w:p>
        </w:tc>
        <w:tc>
          <w:tcPr>
            <w:tcW w:w="812"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175FACA2"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Fernando José Velásquez</w:t>
            </w:r>
          </w:p>
        </w:tc>
      </w:tr>
      <w:tr w:rsidR="00C35D90" w:rsidRPr="003E13D2" w14:paraId="6598567E" w14:textId="77777777" w:rsidTr="005D1098">
        <w:trPr>
          <w:trHeight w:val="355"/>
          <w:tblHeader/>
        </w:trPr>
        <w:tc>
          <w:tcPr>
            <w:tcW w:w="665"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4522E1A9"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12/06/2017</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6637F300"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3</w:t>
            </w:r>
          </w:p>
        </w:tc>
        <w:tc>
          <w:tcPr>
            <w:tcW w:w="2881"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B722257"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Se actualizan algunas políticas de operación, se incluye una actividad y se complementan otras actividades en el numeral 5</w:t>
            </w:r>
          </w:p>
        </w:tc>
        <w:tc>
          <w:tcPr>
            <w:tcW w:w="812"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49C2731"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Fernando José Velásquez</w:t>
            </w:r>
          </w:p>
        </w:tc>
      </w:tr>
      <w:tr w:rsidR="00C35D90" w:rsidRPr="003E13D2" w14:paraId="3A28BA81" w14:textId="77777777" w:rsidTr="005D1098">
        <w:trPr>
          <w:trHeight w:val="355"/>
          <w:tblHeader/>
        </w:trPr>
        <w:tc>
          <w:tcPr>
            <w:tcW w:w="665"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203B1BDB"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28/02/2018</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16A8729C"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4</w:t>
            </w:r>
          </w:p>
        </w:tc>
        <w:tc>
          <w:tcPr>
            <w:tcW w:w="2881"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57417A2D"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 xml:space="preserve">Se ajustó el objetivo del proceso y se modifican y/o replantean varias actividades del numeral 5 </w:t>
            </w:r>
          </w:p>
        </w:tc>
        <w:tc>
          <w:tcPr>
            <w:tcW w:w="812"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05F8F056"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Fernando José Velásquez</w:t>
            </w:r>
          </w:p>
        </w:tc>
      </w:tr>
      <w:tr w:rsidR="00C35D90" w:rsidRPr="003E13D2" w14:paraId="56FE7399" w14:textId="77777777" w:rsidTr="00374E7A">
        <w:trPr>
          <w:trHeight w:val="450"/>
          <w:tblHeader/>
        </w:trPr>
        <w:tc>
          <w:tcPr>
            <w:tcW w:w="665"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4787C798" w14:textId="77777777" w:rsidR="00C35D90" w:rsidRPr="005D1098" w:rsidRDefault="00083890" w:rsidP="008A7D35">
            <w:pPr>
              <w:jc w:val="center"/>
              <w:rPr>
                <w:rFonts w:ascii="Verdana" w:hAnsi="Verdana" w:cs="Arial"/>
                <w:sz w:val="18"/>
                <w:szCs w:val="18"/>
              </w:rPr>
            </w:pPr>
            <w:r w:rsidRPr="005D1098">
              <w:rPr>
                <w:rFonts w:ascii="Verdana" w:hAnsi="Verdana" w:cs="Arial"/>
                <w:sz w:val="18"/>
                <w:szCs w:val="18"/>
              </w:rPr>
              <w:t>30</w:t>
            </w:r>
            <w:r w:rsidR="00C35D90" w:rsidRPr="005D1098">
              <w:rPr>
                <w:rFonts w:ascii="Verdana" w:hAnsi="Verdana" w:cs="Arial"/>
                <w:sz w:val="18"/>
                <w:szCs w:val="18"/>
              </w:rPr>
              <w:t>/12/2022</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F00FF2A"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5</w:t>
            </w:r>
          </w:p>
        </w:tc>
        <w:tc>
          <w:tcPr>
            <w:tcW w:w="2881"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2449CC25" w14:textId="77777777" w:rsidR="00C35D90" w:rsidRPr="005D1098" w:rsidRDefault="00C35D90" w:rsidP="008A7D35">
            <w:pPr>
              <w:jc w:val="center"/>
              <w:rPr>
                <w:rFonts w:ascii="Verdana" w:hAnsi="Verdana" w:cs="Arial"/>
                <w:sz w:val="18"/>
                <w:szCs w:val="18"/>
              </w:rPr>
            </w:pPr>
            <w:r w:rsidRPr="005D1098">
              <w:rPr>
                <w:rFonts w:ascii="Verdana" w:hAnsi="Verdana" w:cs="Arial"/>
                <w:sz w:val="18"/>
                <w:szCs w:val="18"/>
              </w:rPr>
              <w:t>Se ajustan y se incluyen varias actividades, con el fin de actualizar el proceso.</w:t>
            </w:r>
          </w:p>
        </w:tc>
        <w:tc>
          <w:tcPr>
            <w:tcW w:w="812" w:type="pct"/>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tcMar>
            <w:vAlign w:val="center"/>
          </w:tcPr>
          <w:p w14:paraId="3E2971C5" w14:textId="77777777" w:rsidR="00C35D90" w:rsidRPr="005D1098" w:rsidRDefault="00083890" w:rsidP="008A7D35">
            <w:pPr>
              <w:jc w:val="center"/>
              <w:rPr>
                <w:rFonts w:ascii="Verdana" w:hAnsi="Verdana" w:cs="Arial"/>
                <w:sz w:val="18"/>
                <w:szCs w:val="18"/>
              </w:rPr>
            </w:pPr>
            <w:r w:rsidRPr="005D1098">
              <w:rPr>
                <w:rFonts w:ascii="Verdana" w:hAnsi="Verdana" w:cs="Arial"/>
                <w:sz w:val="18"/>
                <w:szCs w:val="18"/>
              </w:rPr>
              <w:t>Claudia Umbarila Rodríguez</w:t>
            </w:r>
          </w:p>
        </w:tc>
      </w:tr>
    </w:tbl>
    <w:p w14:paraId="7AA59709" w14:textId="77777777" w:rsidR="00C35D90" w:rsidRPr="003E13D2" w:rsidRDefault="00C35D90" w:rsidP="00C35D90">
      <w:pPr>
        <w:jc w:val="both"/>
        <w:rPr>
          <w:rFonts w:ascii="Verdana" w:hAnsi="Verdana" w:cs="Arial"/>
          <w:b/>
        </w:rPr>
      </w:pPr>
    </w:p>
    <w:p w14:paraId="3DA02809" w14:textId="77777777" w:rsidR="00144AF0" w:rsidRPr="003E13D2" w:rsidRDefault="00144AF0" w:rsidP="00144AF0">
      <w:pPr>
        <w:jc w:val="both"/>
        <w:rPr>
          <w:rFonts w:ascii="Verdana" w:hAnsi="Verdana" w:cs="Arial"/>
          <w:b/>
        </w:rPr>
      </w:pPr>
    </w:p>
    <w:p w14:paraId="442CAD2C" w14:textId="77777777" w:rsidR="00E40892" w:rsidRPr="003E13D2" w:rsidRDefault="00E40892" w:rsidP="00E40892">
      <w:pPr>
        <w:numPr>
          <w:ilvl w:val="0"/>
          <w:numId w:val="1"/>
        </w:numPr>
        <w:jc w:val="both"/>
        <w:rPr>
          <w:rFonts w:ascii="Verdana" w:hAnsi="Verdana" w:cs="Arial"/>
          <w:b/>
        </w:rPr>
      </w:pPr>
      <w:r w:rsidRPr="003E13D2">
        <w:rPr>
          <w:rFonts w:ascii="Verdana" w:hAnsi="Verdana" w:cs="Arial"/>
          <w:b/>
        </w:rPr>
        <w:t>APROBACIÓN</w:t>
      </w:r>
    </w:p>
    <w:p w14:paraId="00FC4AE7" w14:textId="77777777" w:rsidR="00144AF0" w:rsidRPr="003E13D2" w:rsidRDefault="00144AF0" w:rsidP="00144AF0">
      <w:pPr>
        <w:jc w:val="both"/>
        <w:rPr>
          <w:rFonts w:ascii="Verdana" w:hAnsi="Verdana" w:cs="Arial"/>
          <w:b/>
        </w:rPr>
      </w:pPr>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6867"/>
      </w:tblGrid>
      <w:tr w:rsidR="00144AF0" w:rsidRPr="003E13D2" w14:paraId="38917608" w14:textId="77777777">
        <w:trPr>
          <w:trHeight w:val="873"/>
          <w:jc w:val="center"/>
        </w:trPr>
        <w:tc>
          <w:tcPr>
            <w:tcW w:w="2835" w:type="dxa"/>
            <w:tcBorders>
              <w:top w:val="single" w:sz="6" w:space="0" w:color="auto"/>
              <w:left w:val="single" w:sz="6" w:space="0" w:color="auto"/>
              <w:bottom w:val="single" w:sz="6" w:space="0" w:color="auto"/>
              <w:right w:val="single" w:sz="6" w:space="0" w:color="auto"/>
            </w:tcBorders>
            <w:shd w:val="clear" w:color="auto" w:fill="404040"/>
            <w:vAlign w:val="center"/>
            <w:hideMark/>
          </w:tcPr>
          <w:p w14:paraId="69D23231" w14:textId="77777777" w:rsidR="00144AF0" w:rsidRDefault="00144AF0" w:rsidP="00B85CAA">
            <w:pPr>
              <w:pStyle w:val="Piedepgina"/>
              <w:ind w:right="360"/>
              <w:jc w:val="both"/>
              <w:rPr>
                <w:rFonts w:ascii="Verdana" w:hAnsi="Verdana" w:cs="Arial"/>
                <w:b/>
                <w:color w:val="FFFFFF"/>
              </w:rPr>
            </w:pPr>
            <w:r>
              <w:rPr>
                <w:rFonts w:ascii="Verdana" w:hAnsi="Verdana" w:cs="Arial"/>
                <w:b/>
                <w:color w:val="FFFFFF"/>
              </w:rPr>
              <w:t xml:space="preserve">ELABORADO POR: </w:t>
            </w:r>
          </w:p>
        </w:tc>
        <w:tc>
          <w:tcPr>
            <w:tcW w:w="686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DC7D6F" w14:textId="77777777" w:rsidR="00C35D90" w:rsidRPr="005D1098" w:rsidRDefault="00C35D90" w:rsidP="00C35D90">
            <w:pPr>
              <w:pStyle w:val="Piedepgina"/>
              <w:tabs>
                <w:tab w:val="clear" w:pos="4252"/>
                <w:tab w:val="left" w:pos="4536"/>
              </w:tabs>
              <w:ind w:right="71"/>
              <w:rPr>
                <w:rFonts w:ascii="Verdana" w:hAnsi="Verdana" w:cs="Arial"/>
                <w:bCs/>
                <w:sz w:val="18"/>
                <w:szCs w:val="18"/>
              </w:rPr>
            </w:pPr>
            <w:r w:rsidRPr="005D1098">
              <w:rPr>
                <w:rFonts w:ascii="Verdana" w:hAnsi="Verdana" w:cs="Arial"/>
                <w:b/>
                <w:sz w:val="18"/>
                <w:szCs w:val="18"/>
              </w:rPr>
              <w:t xml:space="preserve">Nombre: </w:t>
            </w:r>
            <w:r w:rsidRPr="005D1098">
              <w:rPr>
                <w:rFonts w:ascii="Verdana" w:hAnsi="Verdana" w:cs="Arial"/>
                <w:bCs/>
                <w:sz w:val="18"/>
                <w:szCs w:val="18"/>
              </w:rPr>
              <w:t xml:space="preserve">Natalia Guevara, Fanny Echeverria, Maria Isabel Trujillo, Luz </w:t>
            </w:r>
            <w:r w:rsidR="00CE4FD2" w:rsidRPr="005D1098">
              <w:rPr>
                <w:rFonts w:ascii="Verdana" w:hAnsi="Verdana" w:cs="Arial"/>
                <w:bCs/>
                <w:sz w:val="18"/>
                <w:szCs w:val="18"/>
              </w:rPr>
              <w:t>H</w:t>
            </w:r>
            <w:r w:rsidRPr="005D1098">
              <w:rPr>
                <w:rFonts w:ascii="Verdana" w:hAnsi="Verdana" w:cs="Arial"/>
                <w:bCs/>
                <w:sz w:val="18"/>
                <w:szCs w:val="18"/>
              </w:rPr>
              <w:t xml:space="preserve">elena Obregoso, Juan Angel, Andres Moreno. </w:t>
            </w:r>
          </w:p>
          <w:p w14:paraId="08C4E564" w14:textId="77777777" w:rsidR="00C35D90" w:rsidRPr="005D1098" w:rsidRDefault="00C35D90" w:rsidP="00C35D90">
            <w:pPr>
              <w:pStyle w:val="Piedepgina"/>
              <w:tabs>
                <w:tab w:val="clear" w:pos="4252"/>
                <w:tab w:val="left" w:pos="4536"/>
              </w:tabs>
              <w:ind w:right="71"/>
              <w:rPr>
                <w:rFonts w:ascii="Verdana" w:hAnsi="Verdana" w:cs="Arial"/>
                <w:sz w:val="18"/>
                <w:szCs w:val="18"/>
              </w:rPr>
            </w:pPr>
            <w:r w:rsidRPr="005D1098">
              <w:rPr>
                <w:rFonts w:ascii="Verdana" w:hAnsi="Verdana" w:cs="Arial"/>
                <w:b/>
                <w:sz w:val="18"/>
                <w:szCs w:val="18"/>
              </w:rPr>
              <w:t>Cargo</w:t>
            </w:r>
            <w:r w:rsidRPr="005D1098">
              <w:rPr>
                <w:rFonts w:ascii="Verdana" w:hAnsi="Verdana" w:cs="Arial"/>
                <w:sz w:val="18"/>
                <w:szCs w:val="18"/>
              </w:rPr>
              <w:t xml:space="preserve">:    Subdirección de Pensiones, </w:t>
            </w:r>
            <w:r w:rsidR="008D50E9" w:rsidRPr="005D1098">
              <w:rPr>
                <w:rFonts w:ascii="Verdana" w:hAnsi="Verdana" w:cs="Arial"/>
                <w:sz w:val="18"/>
                <w:szCs w:val="18"/>
              </w:rPr>
              <w:t xml:space="preserve">Coordinación Pasivocol, </w:t>
            </w:r>
            <w:r w:rsidRPr="005D1098">
              <w:rPr>
                <w:rFonts w:ascii="Verdana" w:hAnsi="Verdana" w:cs="Arial"/>
                <w:sz w:val="18"/>
                <w:szCs w:val="18"/>
              </w:rPr>
              <w:t xml:space="preserve">contratistas. </w:t>
            </w:r>
          </w:p>
          <w:p w14:paraId="04A0ED8C" w14:textId="77777777" w:rsidR="00C35D90" w:rsidRPr="005D1098" w:rsidRDefault="00C35D90" w:rsidP="00C35D90">
            <w:pPr>
              <w:pStyle w:val="Piedepgina"/>
              <w:ind w:right="360"/>
              <w:rPr>
                <w:rFonts w:ascii="Verdana" w:hAnsi="Verdana" w:cs="Arial"/>
                <w:sz w:val="18"/>
                <w:szCs w:val="18"/>
              </w:rPr>
            </w:pPr>
            <w:r w:rsidRPr="005D1098">
              <w:rPr>
                <w:rFonts w:ascii="Verdana" w:hAnsi="Verdana" w:cs="Arial"/>
                <w:b/>
                <w:sz w:val="18"/>
                <w:szCs w:val="18"/>
              </w:rPr>
              <w:t xml:space="preserve">Dependencia: </w:t>
            </w:r>
            <w:r w:rsidRPr="005D1098">
              <w:rPr>
                <w:rFonts w:ascii="Verdana" w:hAnsi="Verdana" w:cs="Arial"/>
                <w:sz w:val="18"/>
                <w:szCs w:val="18"/>
              </w:rPr>
              <w:t>DGRESS</w:t>
            </w:r>
          </w:p>
          <w:p w14:paraId="2CC5BA86" w14:textId="77777777" w:rsidR="00144AF0" w:rsidRPr="005D1098" w:rsidRDefault="00C35D90" w:rsidP="00C35D90">
            <w:pPr>
              <w:pStyle w:val="Piedepgina"/>
              <w:ind w:right="360"/>
              <w:jc w:val="both"/>
              <w:rPr>
                <w:rFonts w:ascii="Verdana" w:hAnsi="Verdana" w:cs="Arial"/>
                <w:b/>
                <w:sz w:val="18"/>
                <w:szCs w:val="18"/>
              </w:rPr>
            </w:pPr>
            <w:r w:rsidRPr="005D1098">
              <w:rPr>
                <w:rFonts w:ascii="Verdana" w:hAnsi="Verdana" w:cs="Arial"/>
                <w:b/>
                <w:sz w:val="18"/>
                <w:szCs w:val="18"/>
              </w:rPr>
              <w:t xml:space="preserve">Fecha:    </w:t>
            </w:r>
            <w:r w:rsidR="00CE4FD2" w:rsidRPr="005D1098">
              <w:rPr>
                <w:rFonts w:ascii="Verdana" w:hAnsi="Verdana" w:cs="Arial"/>
                <w:sz w:val="18"/>
                <w:szCs w:val="18"/>
              </w:rPr>
              <w:t>23</w:t>
            </w:r>
            <w:r w:rsidRPr="005D1098">
              <w:rPr>
                <w:rFonts w:ascii="Verdana" w:hAnsi="Verdana" w:cs="Arial"/>
                <w:sz w:val="18"/>
                <w:szCs w:val="18"/>
              </w:rPr>
              <w:t>/12/2022</w:t>
            </w:r>
          </w:p>
        </w:tc>
      </w:tr>
      <w:tr w:rsidR="00144AF0" w:rsidRPr="003E13D2" w14:paraId="5C376F7B" w14:textId="77777777">
        <w:trPr>
          <w:trHeight w:val="701"/>
          <w:jc w:val="center"/>
        </w:trPr>
        <w:tc>
          <w:tcPr>
            <w:tcW w:w="2835" w:type="dxa"/>
            <w:tcBorders>
              <w:top w:val="single" w:sz="6" w:space="0" w:color="auto"/>
              <w:left w:val="single" w:sz="6" w:space="0" w:color="auto"/>
              <w:bottom w:val="single" w:sz="6" w:space="0" w:color="auto"/>
              <w:right w:val="single" w:sz="6" w:space="0" w:color="auto"/>
            </w:tcBorders>
            <w:shd w:val="clear" w:color="auto" w:fill="404040"/>
            <w:vAlign w:val="center"/>
          </w:tcPr>
          <w:p w14:paraId="3F69D218" w14:textId="77777777" w:rsidR="00144AF0" w:rsidRDefault="00144AF0" w:rsidP="00B85CAA">
            <w:pPr>
              <w:pStyle w:val="Piedepgina"/>
              <w:ind w:right="360"/>
              <w:jc w:val="both"/>
              <w:rPr>
                <w:rFonts w:ascii="Verdana" w:hAnsi="Verdana" w:cs="Arial"/>
                <w:b/>
                <w:color w:val="FFFFFF"/>
              </w:rPr>
            </w:pPr>
            <w:r>
              <w:rPr>
                <w:rFonts w:ascii="Verdana" w:hAnsi="Verdana" w:cs="Arial"/>
                <w:b/>
                <w:color w:val="FFFFFF"/>
              </w:rPr>
              <w:t>REVISADO POR:</w:t>
            </w:r>
          </w:p>
        </w:tc>
        <w:tc>
          <w:tcPr>
            <w:tcW w:w="6867" w:type="dxa"/>
            <w:tcBorders>
              <w:top w:val="single" w:sz="6" w:space="0" w:color="auto"/>
              <w:left w:val="single" w:sz="6" w:space="0" w:color="auto"/>
              <w:bottom w:val="single" w:sz="6" w:space="0" w:color="auto"/>
              <w:right w:val="single" w:sz="6" w:space="0" w:color="auto"/>
            </w:tcBorders>
            <w:vAlign w:val="center"/>
          </w:tcPr>
          <w:p w14:paraId="59ADBD9B" w14:textId="77777777" w:rsidR="00C35D90" w:rsidRPr="005D1098" w:rsidRDefault="00C35D90" w:rsidP="00C35D90">
            <w:pPr>
              <w:pStyle w:val="Piedepgina"/>
              <w:ind w:right="360"/>
              <w:rPr>
                <w:rFonts w:ascii="Verdana" w:hAnsi="Verdana" w:cs="Arial"/>
                <w:bCs/>
                <w:sz w:val="18"/>
                <w:szCs w:val="18"/>
              </w:rPr>
            </w:pPr>
            <w:r w:rsidRPr="005D1098">
              <w:rPr>
                <w:rFonts w:ascii="Verdana" w:hAnsi="Verdana" w:cs="Arial"/>
                <w:b/>
                <w:sz w:val="18"/>
                <w:szCs w:val="18"/>
              </w:rPr>
              <w:t xml:space="preserve">Nombre: </w:t>
            </w:r>
            <w:r w:rsidRPr="005D1098">
              <w:rPr>
                <w:rFonts w:ascii="Verdana" w:hAnsi="Verdana" w:cs="Arial"/>
                <w:bCs/>
                <w:sz w:val="18"/>
                <w:szCs w:val="18"/>
              </w:rPr>
              <w:t xml:space="preserve">Natalia Guevara- Fanny Echeverria </w:t>
            </w:r>
          </w:p>
          <w:p w14:paraId="794FC9CF" w14:textId="77777777" w:rsidR="00C35D90" w:rsidRPr="005D1098" w:rsidRDefault="00C35D90" w:rsidP="00C35D90">
            <w:pPr>
              <w:pStyle w:val="Piedepgina"/>
              <w:tabs>
                <w:tab w:val="clear" w:pos="4252"/>
                <w:tab w:val="left" w:pos="4536"/>
              </w:tabs>
              <w:ind w:right="71"/>
              <w:rPr>
                <w:rFonts w:ascii="Verdana" w:hAnsi="Verdana" w:cs="Arial"/>
                <w:sz w:val="18"/>
                <w:szCs w:val="18"/>
              </w:rPr>
            </w:pPr>
            <w:r w:rsidRPr="005D1098">
              <w:rPr>
                <w:rFonts w:ascii="Verdana" w:hAnsi="Verdana" w:cs="Arial"/>
                <w:b/>
                <w:sz w:val="18"/>
                <w:szCs w:val="18"/>
              </w:rPr>
              <w:t>Cargo</w:t>
            </w:r>
            <w:r w:rsidRPr="005D1098">
              <w:rPr>
                <w:rFonts w:ascii="Verdana" w:hAnsi="Verdana" w:cs="Arial"/>
                <w:sz w:val="18"/>
                <w:szCs w:val="18"/>
              </w:rPr>
              <w:t>:    Subdirección de Pensiones, Coordinación Pasivocol</w:t>
            </w:r>
          </w:p>
          <w:p w14:paraId="04FDF6A0" w14:textId="77777777" w:rsidR="00C35D90" w:rsidRPr="005D1098" w:rsidRDefault="00C35D90" w:rsidP="00C35D90">
            <w:pPr>
              <w:pStyle w:val="Piedepgina"/>
              <w:ind w:right="360"/>
              <w:rPr>
                <w:rFonts w:ascii="Verdana" w:hAnsi="Verdana" w:cs="Arial"/>
                <w:sz w:val="18"/>
                <w:szCs w:val="18"/>
              </w:rPr>
            </w:pPr>
            <w:r w:rsidRPr="005D1098">
              <w:rPr>
                <w:rFonts w:ascii="Verdana" w:hAnsi="Verdana" w:cs="Arial"/>
                <w:b/>
                <w:sz w:val="18"/>
                <w:szCs w:val="18"/>
              </w:rPr>
              <w:t xml:space="preserve">Dependencia: </w:t>
            </w:r>
            <w:r w:rsidRPr="005D1098">
              <w:rPr>
                <w:rFonts w:ascii="Verdana" w:hAnsi="Verdana" w:cs="Arial"/>
                <w:sz w:val="18"/>
                <w:szCs w:val="18"/>
              </w:rPr>
              <w:t>DGRESS</w:t>
            </w:r>
          </w:p>
          <w:p w14:paraId="1DEB054F" w14:textId="77777777" w:rsidR="00144AF0" w:rsidRPr="005D1098" w:rsidRDefault="00C35D90" w:rsidP="00C35D90">
            <w:pPr>
              <w:pStyle w:val="Piedepgina"/>
              <w:ind w:right="360"/>
              <w:jc w:val="both"/>
              <w:rPr>
                <w:rFonts w:ascii="Verdana" w:hAnsi="Verdana" w:cs="Arial"/>
                <w:b/>
                <w:sz w:val="18"/>
                <w:szCs w:val="18"/>
              </w:rPr>
            </w:pPr>
            <w:r w:rsidRPr="005D1098">
              <w:rPr>
                <w:rFonts w:ascii="Verdana" w:hAnsi="Verdana" w:cs="Arial"/>
                <w:b/>
                <w:sz w:val="18"/>
                <w:szCs w:val="18"/>
              </w:rPr>
              <w:t xml:space="preserve">Fecha:    </w:t>
            </w:r>
            <w:r w:rsidR="00CE4FD2" w:rsidRPr="005D1098">
              <w:rPr>
                <w:rFonts w:ascii="Verdana" w:hAnsi="Verdana" w:cs="Arial"/>
                <w:sz w:val="18"/>
                <w:szCs w:val="18"/>
              </w:rPr>
              <w:t>23</w:t>
            </w:r>
            <w:r w:rsidRPr="005D1098">
              <w:rPr>
                <w:rFonts w:ascii="Verdana" w:hAnsi="Verdana" w:cs="Arial"/>
                <w:sz w:val="18"/>
                <w:szCs w:val="18"/>
              </w:rPr>
              <w:t>/12/2022</w:t>
            </w:r>
          </w:p>
        </w:tc>
      </w:tr>
      <w:tr w:rsidR="00144AF0" w:rsidRPr="003E13D2" w14:paraId="2CA7E980" w14:textId="77777777">
        <w:trPr>
          <w:trHeight w:val="839"/>
          <w:jc w:val="center"/>
        </w:trPr>
        <w:tc>
          <w:tcPr>
            <w:tcW w:w="2835" w:type="dxa"/>
            <w:tcBorders>
              <w:top w:val="single" w:sz="6" w:space="0" w:color="auto"/>
              <w:left w:val="single" w:sz="6" w:space="0" w:color="auto"/>
              <w:bottom w:val="single" w:sz="6" w:space="0" w:color="auto"/>
              <w:right w:val="single" w:sz="6" w:space="0" w:color="auto"/>
            </w:tcBorders>
            <w:shd w:val="clear" w:color="auto" w:fill="404040"/>
            <w:vAlign w:val="center"/>
          </w:tcPr>
          <w:p w14:paraId="55BC9BF9" w14:textId="77777777" w:rsidR="00144AF0" w:rsidRDefault="00144AF0" w:rsidP="00B85CAA">
            <w:pPr>
              <w:pStyle w:val="Piedepgina"/>
              <w:ind w:right="360"/>
              <w:jc w:val="both"/>
              <w:rPr>
                <w:rFonts w:ascii="Verdana" w:hAnsi="Verdana" w:cs="Arial"/>
                <w:b/>
                <w:color w:val="FFFFFF"/>
              </w:rPr>
            </w:pPr>
            <w:r>
              <w:rPr>
                <w:rFonts w:ascii="Verdana" w:hAnsi="Verdana" w:cs="Arial"/>
                <w:b/>
                <w:color w:val="FFFFFF"/>
              </w:rPr>
              <w:t>APROBADO POR:</w:t>
            </w:r>
          </w:p>
        </w:tc>
        <w:tc>
          <w:tcPr>
            <w:tcW w:w="6867" w:type="dxa"/>
            <w:tcBorders>
              <w:top w:val="single" w:sz="6" w:space="0" w:color="auto"/>
              <w:left w:val="single" w:sz="6" w:space="0" w:color="auto"/>
              <w:bottom w:val="single" w:sz="6" w:space="0" w:color="auto"/>
              <w:right w:val="single" w:sz="6" w:space="0" w:color="auto"/>
            </w:tcBorders>
            <w:vAlign w:val="center"/>
          </w:tcPr>
          <w:p w14:paraId="3FB87493" w14:textId="77777777" w:rsidR="00C35D90" w:rsidRPr="005D1098" w:rsidRDefault="00C35D90" w:rsidP="00C35D90">
            <w:pPr>
              <w:pStyle w:val="Piedepgina"/>
              <w:ind w:right="360"/>
              <w:rPr>
                <w:rFonts w:ascii="Verdana" w:hAnsi="Verdana" w:cs="Arial"/>
                <w:sz w:val="18"/>
                <w:szCs w:val="18"/>
              </w:rPr>
            </w:pPr>
            <w:r w:rsidRPr="005D1098">
              <w:rPr>
                <w:rFonts w:ascii="Verdana" w:hAnsi="Verdana" w:cs="Arial"/>
                <w:b/>
                <w:sz w:val="18"/>
                <w:szCs w:val="18"/>
              </w:rPr>
              <w:t xml:space="preserve">Nombre: Maria Virginia Jordan. </w:t>
            </w:r>
          </w:p>
          <w:p w14:paraId="225D126E" w14:textId="77777777" w:rsidR="00C35D90" w:rsidRPr="005D1098" w:rsidRDefault="00C35D90" w:rsidP="00C35D90">
            <w:pPr>
              <w:pStyle w:val="Piedepgina"/>
              <w:tabs>
                <w:tab w:val="clear" w:pos="4252"/>
                <w:tab w:val="center" w:pos="4325"/>
              </w:tabs>
              <w:ind w:right="-70"/>
              <w:rPr>
                <w:rFonts w:ascii="Verdana" w:hAnsi="Verdana" w:cs="Arial"/>
                <w:sz w:val="18"/>
                <w:szCs w:val="18"/>
              </w:rPr>
            </w:pPr>
            <w:r w:rsidRPr="005D1098">
              <w:rPr>
                <w:rFonts w:ascii="Verdana" w:hAnsi="Verdana" w:cs="Arial"/>
                <w:b/>
                <w:sz w:val="18"/>
                <w:szCs w:val="18"/>
              </w:rPr>
              <w:t xml:space="preserve">Cargo: </w:t>
            </w:r>
            <w:r w:rsidRPr="005D1098">
              <w:rPr>
                <w:rFonts w:ascii="Verdana" w:hAnsi="Verdana" w:cs="Arial"/>
                <w:sz w:val="18"/>
                <w:szCs w:val="18"/>
              </w:rPr>
              <w:t>Director</w:t>
            </w:r>
            <w:r w:rsidR="00271CFA" w:rsidRPr="005D1098">
              <w:rPr>
                <w:rFonts w:ascii="Verdana" w:hAnsi="Verdana" w:cs="Arial"/>
                <w:sz w:val="18"/>
                <w:szCs w:val="18"/>
              </w:rPr>
              <w:t xml:space="preserve"> </w:t>
            </w:r>
            <w:r w:rsidR="008D50E9" w:rsidRPr="005D1098">
              <w:rPr>
                <w:rFonts w:ascii="Verdana" w:hAnsi="Verdana" w:cs="Arial"/>
                <w:sz w:val="18"/>
                <w:szCs w:val="18"/>
              </w:rPr>
              <w:t>(a)</w:t>
            </w:r>
            <w:r w:rsidRPr="005D1098">
              <w:rPr>
                <w:rFonts w:ascii="Verdana" w:hAnsi="Verdana" w:cs="Arial"/>
                <w:sz w:val="18"/>
                <w:szCs w:val="18"/>
              </w:rPr>
              <w:t xml:space="preserve"> DGRESS</w:t>
            </w:r>
          </w:p>
          <w:p w14:paraId="6798D66F" w14:textId="77777777" w:rsidR="00C35D90" w:rsidRPr="005D1098" w:rsidRDefault="00C35D90" w:rsidP="00C35D90">
            <w:pPr>
              <w:pStyle w:val="Piedepgina"/>
              <w:ind w:right="360"/>
              <w:rPr>
                <w:rFonts w:ascii="Verdana" w:hAnsi="Verdana" w:cs="Arial"/>
                <w:sz w:val="18"/>
                <w:szCs w:val="18"/>
              </w:rPr>
            </w:pPr>
            <w:r w:rsidRPr="005D1098">
              <w:rPr>
                <w:rFonts w:ascii="Verdana" w:hAnsi="Verdana" w:cs="Arial"/>
                <w:b/>
                <w:sz w:val="18"/>
                <w:szCs w:val="18"/>
              </w:rPr>
              <w:t xml:space="preserve">Dependencia: </w:t>
            </w:r>
            <w:r w:rsidRPr="005D1098">
              <w:rPr>
                <w:rFonts w:ascii="Verdana" w:hAnsi="Verdana" w:cs="Arial"/>
                <w:sz w:val="18"/>
                <w:szCs w:val="18"/>
              </w:rPr>
              <w:t>DGRESS</w:t>
            </w:r>
          </w:p>
          <w:p w14:paraId="6D673D4F" w14:textId="77777777" w:rsidR="00144AF0" w:rsidRPr="005D1098" w:rsidRDefault="00C35D90" w:rsidP="00C35D90">
            <w:pPr>
              <w:pStyle w:val="Piedepgina"/>
              <w:ind w:right="360"/>
              <w:jc w:val="both"/>
              <w:rPr>
                <w:rFonts w:ascii="Verdana" w:hAnsi="Verdana" w:cs="Arial"/>
                <w:b/>
                <w:sz w:val="18"/>
                <w:szCs w:val="18"/>
              </w:rPr>
            </w:pPr>
            <w:r w:rsidRPr="005D1098">
              <w:rPr>
                <w:rFonts w:ascii="Verdana" w:hAnsi="Verdana" w:cs="Arial"/>
                <w:b/>
                <w:sz w:val="18"/>
                <w:szCs w:val="18"/>
              </w:rPr>
              <w:t xml:space="preserve">Fecha:   </w:t>
            </w:r>
            <w:r w:rsidR="00CE4FD2" w:rsidRPr="005D1098">
              <w:rPr>
                <w:rFonts w:ascii="Verdana" w:hAnsi="Verdana" w:cs="Arial"/>
                <w:sz w:val="18"/>
                <w:szCs w:val="18"/>
              </w:rPr>
              <w:t>23</w:t>
            </w:r>
            <w:r w:rsidRPr="005D1098">
              <w:rPr>
                <w:rFonts w:ascii="Verdana" w:hAnsi="Verdana" w:cs="Arial"/>
                <w:sz w:val="18"/>
                <w:szCs w:val="18"/>
              </w:rPr>
              <w:t>/12/2022</w:t>
            </w:r>
          </w:p>
        </w:tc>
      </w:tr>
    </w:tbl>
    <w:p w14:paraId="40B59942" w14:textId="77777777" w:rsidR="00144AF0" w:rsidRPr="003E13D2" w:rsidRDefault="00144AF0" w:rsidP="00144AF0">
      <w:pPr>
        <w:jc w:val="both"/>
        <w:rPr>
          <w:rFonts w:ascii="Verdana" w:hAnsi="Verdana" w:cs="Arial"/>
          <w:b/>
        </w:rPr>
      </w:pPr>
    </w:p>
    <w:bookmarkEnd w:id="2"/>
    <w:p w14:paraId="11C556F1" w14:textId="77777777" w:rsidR="004861F1" w:rsidRPr="003E13D2" w:rsidRDefault="004861F1">
      <w:pPr>
        <w:jc w:val="both"/>
        <w:rPr>
          <w:rFonts w:ascii="Verdana" w:hAnsi="Verdana" w:cs="Arial"/>
          <w:b/>
        </w:rPr>
      </w:pPr>
    </w:p>
    <w:sectPr w:rsidR="004861F1" w:rsidRPr="003E13D2" w:rsidSect="008D50E9">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31EB6" w14:textId="77777777" w:rsidR="00B11888" w:rsidRDefault="00B11888">
      <w:r>
        <w:separator/>
      </w:r>
    </w:p>
  </w:endnote>
  <w:endnote w:type="continuationSeparator" w:id="0">
    <w:p w14:paraId="086D4E98" w14:textId="77777777" w:rsidR="00B11888" w:rsidRDefault="00B1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FB73E" w14:textId="77777777" w:rsidR="00893AC1" w:rsidRDefault="00893A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5015" w14:textId="77777777" w:rsidR="003C2936" w:rsidRDefault="003C2936" w:rsidP="003C2936">
    <w:pPr>
      <w:pStyle w:val="Piedepgina"/>
      <w:rPr>
        <w:rFonts w:ascii="Arial Narrow" w:hAnsi="Arial Narrow"/>
        <w:sz w:val="16"/>
        <w:szCs w:val="16"/>
        <w:lang w:val="es-CO"/>
      </w:rPr>
    </w:pPr>
  </w:p>
  <w:p w14:paraId="5996E12A" w14:textId="77777777" w:rsidR="003C2936" w:rsidRPr="003C2936" w:rsidRDefault="00F54536" w:rsidP="00F54536">
    <w:pPr>
      <w:pStyle w:val="Piedepgina"/>
      <w:rPr>
        <w:rFonts w:ascii="Arial Narrow" w:hAnsi="Arial Narrow"/>
        <w:sz w:val="16"/>
        <w:szCs w:val="16"/>
        <w:lang w:val="es-CO"/>
      </w:rPr>
    </w:pPr>
    <w:r w:rsidRPr="00C52040">
      <w:rPr>
        <w:rFonts w:ascii="Arial Narrow" w:hAnsi="Arial Narrow"/>
        <w:sz w:val="16"/>
        <w:szCs w:val="16"/>
        <w:lang w:val="es-CO"/>
      </w:rPr>
      <w:t>E</w:t>
    </w:r>
    <w:r>
      <w:rPr>
        <w:rFonts w:ascii="Arial Narrow" w:hAnsi="Arial Narrow"/>
        <w:sz w:val="16"/>
        <w:szCs w:val="16"/>
        <w:lang w:val="es-CO"/>
      </w:rPr>
      <w:t>st.1.4.Ins.1.Fr.7 Plantilla Procedimiento</w:t>
    </w:r>
    <w:r w:rsidRPr="00C52040">
      <w:rPr>
        <w:rFonts w:ascii="Arial Narrow" w:hAnsi="Arial Narrow"/>
        <w:sz w:val="16"/>
        <w:szCs w:val="16"/>
        <w:lang w:val="es-CO"/>
      </w:rPr>
      <w:t xml:space="preserve"> V.</w:t>
    </w:r>
    <w:r>
      <w:rPr>
        <w:rFonts w:ascii="Arial Narrow" w:hAnsi="Arial Narrow"/>
        <w:sz w:val="16"/>
        <w:szCs w:val="16"/>
        <w:lang w:val="es-CO"/>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059E" w14:textId="77777777" w:rsidR="00955CA3" w:rsidRDefault="00955CA3" w:rsidP="00955CA3">
    <w:pPr>
      <w:pStyle w:val="Piedepgina"/>
      <w:rPr>
        <w:rFonts w:ascii="Arial Narrow" w:hAnsi="Arial Narrow"/>
        <w:sz w:val="16"/>
        <w:szCs w:val="16"/>
        <w:lang w:val="es-CO"/>
      </w:rPr>
    </w:pPr>
  </w:p>
  <w:p w14:paraId="08605F22" w14:textId="77777777" w:rsidR="00955CA3" w:rsidRPr="00C52040" w:rsidRDefault="00955CA3" w:rsidP="00955CA3">
    <w:pPr>
      <w:pStyle w:val="Piedepgina"/>
      <w:rPr>
        <w:rFonts w:ascii="Arial Narrow" w:hAnsi="Arial Narrow"/>
        <w:sz w:val="16"/>
        <w:szCs w:val="16"/>
        <w:lang w:val="es-CO"/>
      </w:rPr>
    </w:pPr>
    <w:r w:rsidRPr="00C52040">
      <w:rPr>
        <w:rFonts w:ascii="Arial Narrow" w:hAnsi="Arial Narrow"/>
        <w:sz w:val="16"/>
        <w:szCs w:val="16"/>
        <w:lang w:val="es-CO"/>
      </w:rPr>
      <w:t>E</w:t>
    </w:r>
    <w:r w:rsidR="00D62761">
      <w:rPr>
        <w:rFonts w:ascii="Arial Narrow" w:hAnsi="Arial Narrow"/>
        <w:sz w:val="16"/>
        <w:szCs w:val="16"/>
        <w:lang w:val="es-CO"/>
      </w:rPr>
      <w:t>st.1.4.</w:t>
    </w:r>
    <w:r w:rsidR="00F54536">
      <w:rPr>
        <w:rFonts w:ascii="Arial Narrow" w:hAnsi="Arial Narrow"/>
        <w:sz w:val="16"/>
        <w:szCs w:val="16"/>
        <w:lang w:val="es-CO"/>
      </w:rPr>
      <w:t>Ins.1.</w:t>
    </w:r>
    <w:r w:rsidR="00D62761">
      <w:rPr>
        <w:rFonts w:ascii="Arial Narrow" w:hAnsi="Arial Narrow"/>
        <w:sz w:val="16"/>
        <w:szCs w:val="16"/>
        <w:lang w:val="es-CO"/>
      </w:rPr>
      <w:t>Fr</w:t>
    </w:r>
    <w:r w:rsidR="00613641">
      <w:rPr>
        <w:rFonts w:ascii="Arial Narrow" w:hAnsi="Arial Narrow"/>
        <w:sz w:val="16"/>
        <w:szCs w:val="16"/>
        <w:lang w:val="es-CO"/>
      </w:rPr>
      <w:t>.</w:t>
    </w:r>
    <w:r w:rsidR="00B954C3">
      <w:rPr>
        <w:rFonts w:ascii="Arial Narrow" w:hAnsi="Arial Narrow"/>
        <w:sz w:val="16"/>
        <w:szCs w:val="16"/>
        <w:lang w:val="es-CO"/>
      </w:rPr>
      <w:t>7</w:t>
    </w:r>
    <w:r>
      <w:rPr>
        <w:rFonts w:ascii="Arial Narrow" w:hAnsi="Arial Narrow"/>
        <w:sz w:val="16"/>
        <w:szCs w:val="16"/>
        <w:lang w:val="es-CO"/>
      </w:rPr>
      <w:t xml:space="preserve"> </w:t>
    </w:r>
    <w:r w:rsidR="00D56617">
      <w:rPr>
        <w:rFonts w:ascii="Arial Narrow" w:hAnsi="Arial Narrow"/>
        <w:sz w:val="16"/>
        <w:szCs w:val="16"/>
        <w:lang w:val="es-CO"/>
      </w:rPr>
      <w:t>Plantilla Procedimiento</w:t>
    </w:r>
    <w:r w:rsidRPr="00C52040">
      <w:rPr>
        <w:rFonts w:ascii="Arial Narrow" w:hAnsi="Arial Narrow"/>
        <w:sz w:val="16"/>
        <w:szCs w:val="16"/>
        <w:lang w:val="es-CO"/>
      </w:rPr>
      <w:t xml:space="preserve"> V.</w:t>
    </w:r>
    <w:r w:rsidR="00613641">
      <w:rPr>
        <w:rFonts w:ascii="Arial Narrow" w:hAnsi="Arial Narrow"/>
        <w:sz w:val="16"/>
        <w:szCs w:val="16"/>
        <w:lang w:val="es-CO"/>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A54F3" w14:textId="77777777" w:rsidR="00B11888" w:rsidRDefault="00B11888">
      <w:r>
        <w:separator/>
      </w:r>
    </w:p>
  </w:footnote>
  <w:footnote w:type="continuationSeparator" w:id="0">
    <w:p w14:paraId="02015C11" w14:textId="77777777" w:rsidR="00B11888" w:rsidRDefault="00B1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ADEC8" w14:textId="77777777" w:rsidR="00893AC1" w:rsidRDefault="00893A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4677"/>
      <w:gridCol w:w="2552"/>
    </w:tblGrid>
    <w:tr w:rsidR="00BC5070" w:rsidRPr="00BC5070" w14:paraId="52F14C0D" w14:textId="77777777">
      <w:trPr>
        <w:cantSplit/>
        <w:trHeight w:val="1120"/>
        <w:jc w:val="center"/>
      </w:trPr>
      <w:tc>
        <w:tcPr>
          <w:tcW w:w="2686" w:type="dxa"/>
          <w:tcBorders>
            <w:right w:val="nil"/>
          </w:tcBorders>
          <w:vAlign w:val="center"/>
        </w:tcPr>
        <w:p w14:paraId="734EC4F8" w14:textId="7A05AE8B" w:rsidR="00BC5070" w:rsidRPr="00BC5070" w:rsidRDefault="00893AC1" w:rsidP="00BC5070">
          <w:pPr>
            <w:widowControl w:val="0"/>
            <w:tabs>
              <w:tab w:val="center" w:pos="4252"/>
              <w:tab w:val="right" w:pos="8504"/>
            </w:tabs>
            <w:jc w:val="center"/>
            <w:rPr>
              <w:rFonts w:ascii="Verdana" w:hAnsi="Verdana" w:cs="Arial"/>
              <w:b/>
              <w:sz w:val="18"/>
              <w:szCs w:val="18"/>
            </w:rPr>
          </w:pPr>
          <w:bookmarkStart w:id="16" w:name="_Hlk148446855"/>
          <w:r>
            <w:rPr>
              <w:rFonts w:ascii="Verdana" w:hAnsi="Verdana" w:cs="Arial"/>
              <w:b/>
              <w:noProof/>
              <w:sz w:val="18"/>
              <w:szCs w:val="18"/>
            </w:rPr>
            <w:drawing>
              <wp:anchor distT="0" distB="0" distL="114300" distR="114300" simplePos="0" relativeHeight="251658240" behindDoc="0" locked="0" layoutInCell="1" allowOverlap="1" wp14:anchorId="19A3B688" wp14:editId="74A62E38">
                <wp:simplePos x="0" y="0"/>
                <wp:positionH relativeFrom="column">
                  <wp:posOffset>46355</wp:posOffset>
                </wp:positionH>
                <wp:positionV relativeFrom="paragraph">
                  <wp:posOffset>44450</wp:posOffset>
                </wp:positionV>
                <wp:extent cx="944880" cy="682625"/>
                <wp:effectExtent l="0" t="0" r="7620" b="3175"/>
                <wp:wrapNone/>
                <wp:docPr id="13989413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2625"/>
                        </a:xfrm>
                        <a:prstGeom prst="rect">
                          <a:avLst/>
                        </a:prstGeom>
                        <a:noFill/>
                      </pic:spPr>
                    </pic:pic>
                  </a:graphicData>
                </a:graphic>
                <wp14:sizeRelH relativeFrom="page">
                  <wp14:pctWidth>0</wp14:pctWidth>
                </wp14:sizeRelH>
                <wp14:sizeRelV relativeFrom="page">
                  <wp14:pctHeight>0</wp14:pctHeight>
                </wp14:sizeRelV>
              </wp:anchor>
            </w:drawing>
          </w:r>
        </w:p>
        <w:p w14:paraId="2FE756F4" w14:textId="77777777" w:rsidR="00BC5070" w:rsidRPr="00BC5070" w:rsidRDefault="00BC5070" w:rsidP="00BC5070">
          <w:pPr>
            <w:widowControl w:val="0"/>
            <w:tabs>
              <w:tab w:val="center" w:pos="4252"/>
              <w:tab w:val="right" w:pos="8504"/>
            </w:tabs>
            <w:jc w:val="center"/>
            <w:rPr>
              <w:rFonts w:ascii="Verdana" w:hAnsi="Verdana" w:cs="Arial"/>
              <w:b/>
            </w:rPr>
          </w:pPr>
        </w:p>
        <w:p w14:paraId="58FFA807" w14:textId="77777777" w:rsidR="00BC5070" w:rsidRPr="00BC5070" w:rsidRDefault="00BC5070" w:rsidP="00BC5070">
          <w:pPr>
            <w:widowControl w:val="0"/>
            <w:tabs>
              <w:tab w:val="center" w:pos="4252"/>
              <w:tab w:val="right" w:pos="8504"/>
            </w:tabs>
            <w:jc w:val="center"/>
            <w:rPr>
              <w:rFonts w:ascii="Verdana" w:hAnsi="Verdana"/>
              <w:b/>
              <w:sz w:val="18"/>
              <w:szCs w:val="18"/>
            </w:rPr>
          </w:pPr>
        </w:p>
      </w:tc>
      <w:tc>
        <w:tcPr>
          <w:tcW w:w="4677" w:type="dxa"/>
          <w:tcBorders>
            <w:top w:val="single" w:sz="4" w:space="0" w:color="auto"/>
            <w:left w:val="nil"/>
            <w:bottom w:val="single" w:sz="4" w:space="0" w:color="auto"/>
            <w:right w:val="nil"/>
          </w:tcBorders>
          <w:vAlign w:val="center"/>
        </w:tcPr>
        <w:p w14:paraId="62DE0921" w14:textId="77777777" w:rsidR="00BC5070" w:rsidRPr="00BC5070" w:rsidRDefault="00BC5070" w:rsidP="00BC5070">
          <w:pPr>
            <w:widowControl w:val="0"/>
            <w:tabs>
              <w:tab w:val="center" w:pos="4252"/>
              <w:tab w:val="right" w:pos="8504"/>
            </w:tabs>
            <w:jc w:val="center"/>
            <w:rPr>
              <w:rFonts w:ascii="Verdana" w:hAnsi="Verdana"/>
              <w:b/>
              <w:sz w:val="18"/>
              <w:szCs w:val="18"/>
            </w:rPr>
          </w:pPr>
          <w:r w:rsidRPr="000E4402">
            <w:rPr>
              <w:rFonts w:ascii="Arial" w:hAnsi="Arial" w:cs="Arial"/>
              <w:b/>
              <w:sz w:val="24"/>
              <w:szCs w:val="24"/>
            </w:rPr>
            <w:t xml:space="preserve">Seguimiento y Monitoreo de las </w:t>
          </w:r>
          <w:r>
            <w:rPr>
              <w:rFonts w:ascii="Arial" w:hAnsi="Arial" w:cs="Arial"/>
              <w:b/>
              <w:sz w:val="24"/>
              <w:szCs w:val="24"/>
            </w:rPr>
            <w:t>H</w:t>
          </w:r>
          <w:r w:rsidRPr="000E4402">
            <w:rPr>
              <w:rFonts w:ascii="Arial" w:hAnsi="Arial" w:cs="Arial"/>
              <w:b/>
              <w:sz w:val="24"/>
              <w:szCs w:val="24"/>
            </w:rPr>
            <w:t xml:space="preserve">istorias </w:t>
          </w:r>
          <w:r>
            <w:rPr>
              <w:rFonts w:ascii="Arial" w:hAnsi="Arial" w:cs="Arial"/>
              <w:b/>
              <w:sz w:val="24"/>
              <w:szCs w:val="24"/>
            </w:rPr>
            <w:t>L</w:t>
          </w:r>
          <w:r w:rsidRPr="000E4402">
            <w:rPr>
              <w:rFonts w:ascii="Arial" w:hAnsi="Arial" w:cs="Arial"/>
              <w:b/>
              <w:sz w:val="24"/>
              <w:szCs w:val="24"/>
            </w:rPr>
            <w:t xml:space="preserve">aborales del </w:t>
          </w:r>
          <w:r>
            <w:rPr>
              <w:rFonts w:ascii="Arial" w:hAnsi="Arial" w:cs="Arial"/>
              <w:b/>
              <w:sz w:val="24"/>
              <w:szCs w:val="24"/>
            </w:rPr>
            <w:t>P</w:t>
          </w:r>
          <w:r w:rsidRPr="000E4402">
            <w:rPr>
              <w:rFonts w:ascii="Arial" w:hAnsi="Arial" w:cs="Arial"/>
              <w:b/>
              <w:sz w:val="24"/>
              <w:szCs w:val="24"/>
            </w:rPr>
            <w:t xml:space="preserve">asivo </w:t>
          </w:r>
          <w:r>
            <w:rPr>
              <w:rFonts w:ascii="Arial" w:hAnsi="Arial" w:cs="Arial"/>
              <w:b/>
              <w:sz w:val="24"/>
              <w:szCs w:val="24"/>
            </w:rPr>
            <w:t>P</w:t>
          </w:r>
          <w:r w:rsidRPr="000E4402">
            <w:rPr>
              <w:rFonts w:ascii="Arial" w:hAnsi="Arial" w:cs="Arial"/>
              <w:b/>
              <w:sz w:val="24"/>
              <w:szCs w:val="24"/>
            </w:rPr>
            <w:t xml:space="preserve">ensional </w:t>
          </w:r>
          <w:r>
            <w:rPr>
              <w:rFonts w:ascii="Arial" w:hAnsi="Arial" w:cs="Arial"/>
              <w:b/>
              <w:sz w:val="24"/>
              <w:szCs w:val="24"/>
            </w:rPr>
            <w:t xml:space="preserve">Sector Salud </w:t>
          </w:r>
          <w:r w:rsidRPr="000E4402">
            <w:rPr>
              <w:rFonts w:ascii="Arial" w:hAnsi="Arial" w:cs="Arial"/>
              <w:b/>
              <w:sz w:val="24"/>
              <w:szCs w:val="24"/>
            </w:rPr>
            <w:t>de las Entidades Territoriales</w:t>
          </w:r>
          <w:r>
            <w:rPr>
              <w:rFonts w:ascii="Arial" w:hAnsi="Arial" w:cs="Arial"/>
              <w:b/>
              <w:sz w:val="24"/>
              <w:szCs w:val="24"/>
            </w:rPr>
            <w:t xml:space="preserve"> e Instituciones Hospitalarias</w:t>
          </w:r>
        </w:p>
      </w:tc>
      <w:tc>
        <w:tcPr>
          <w:tcW w:w="2552" w:type="dxa"/>
          <w:tcBorders>
            <w:left w:val="nil"/>
          </w:tcBorders>
          <w:vAlign w:val="center"/>
        </w:tcPr>
        <w:p w14:paraId="7B11291A" w14:textId="7C727628" w:rsidR="00BC5070" w:rsidRPr="00BC5070" w:rsidRDefault="00BC5070" w:rsidP="00BC5070">
          <w:pPr>
            <w:rPr>
              <w:rFonts w:ascii="Verdana" w:hAnsi="Verdana"/>
              <w:b/>
              <w:sz w:val="18"/>
              <w:szCs w:val="18"/>
            </w:rPr>
          </w:pPr>
        </w:p>
        <w:p w14:paraId="5C62BCC9" w14:textId="77777777" w:rsidR="00BC5070" w:rsidRPr="00BC5070" w:rsidRDefault="00BC5070" w:rsidP="00BC5070">
          <w:pPr>
            <w:widowControl w:val="0"/>
            <w:tabs>
              <w:tab w:val="center" w:pos="4252"/>
              <w:tab w:val="right" w:pos="8504"/>
            </w:tabs>
            <w:jc w:val="center"/>
            <w:rPr>
              <w:rFonts w:ascii="Verdana" w:hAnsi="Verdana"/>
              <w:b/>
              <w:sz w:val="18"/>
              <w:szCs w:val="18"/>
            </w:rPr>
          </w:pPr>
        </w:p>
      </w:tc>
    </w:tr>
    <w:bookmarkEnd w:id="16"/>
  </w:tbl>
  <w:p w14:paraId="0DFF712F" w14:textId="77777777" w:rsidR="00876EEE" w:rsidRDefault="00876EEE">
    <w:pPr>
      <w:pStyle w:val="Encabezado"/>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721"/>
      <w:gridCol w:w="284"/>
      <w:gridCol w:w="992"/>
      <w:gridCol w:w="1418"/>
      <w:gridCol w:w="283"/>
      <w:gridCol w:w="1134"/>
      <w:gridCol w:w="567"/>
      <w:gridCol w:w="284"/>
      <w:gridCol w:w="992"/>
      <w:gridCol w:w="1134"/>
    </w:tblGrid>
    <w:tr w:rsidR="00BC5070" w:rsidRPr="00BC5070" w14:paraId="515F5636" w14:textId="77777777">
      <w:trPr>
        <w:trHeight w:val="263"/>
        <w:jc w:val="center"/>
      </w:trPr>
      <w:tc>
        <w:tcPr>
          <w:tcW w:w="1109" w:type="dxa"/>
          <w:shd w:val="clear" w:color="auto" w:fill="auto"/>
          <w:vAlign w:val="center"/>
        </w:tcPr>
        <w:p w14:paraId="1BA5BF1D" w14:textId="77777777" w:rsidR="00BC5070" w:rsidRDefault="00BC5070">
          <w:pPr>
            <w:widowControl w:val="0"/>
            <w:tabs>
              <w:tab w:val="center" w:pos="4252"/>
              <w:tab w:val="right" w:pos="8504"/>
            </w:tabs>
            <w:jc w:val="center"/>
            <w:rPr>
              <w:rFonts w:ascii="Calibri" w:eastAsia="Calibri" w:hAnsi="Calibri"/>
              <w:sz w:val="22"/>
              <w:szCs w:val="22"/>
            </w:rPr>
          </w:pPr>
          <w:bookmarkStart w:id="17" w:name="_Hlk148446897"/>
          <w:r>
            <w:rPr>
              <w:rFonts w:ascii="Verdana" w:eastAsia="Calibri" w:hAnsi="Verdana"/>
              <w:b/>
              <w:sz w:val="18"/>
              <w:szCs w:val="18"/>
            </w:rPr>
            <w:t>Código:</w:t>
          </w:r>
        </w:p>
      </w:tc>
      <w:tc>
        <w:tcPr>
          <w:tcW w:w="1721" w:type="dxa"/>
          <w:shd w:val="clear" w:color="auto" w:fill="auto"/>
          <w:vAlign w:val="center"/>
        </w:tcPr>
        <w:p w14:paraId="40A1875D" w14:textId="63A3B0BA" w:rsidR="00BC5070" w:rsidRDefault="00BC5070">
          <w:pPr>
            <w:widowControl w:val="0"/>
            <w:tabs>
              <w:tab w:val="center" w:pos="4252"/>
              <w:tab w:val="right" w:pos="8504"/>
            </w:tabs>
            <w:jc w:val="center"/>
            <w:rPr>
              <w:rFonts w:ascii="Verdana" w:eastAsia="Calibri" w:hAnsi="Verdana"/>
              <w:sz w:val="18"/>
              <w:szCs w:val="18"/>
            </w:rPr>
          </w:pPr>
          <w:r>
            <w:rPr>
              <w:rFonts w:ascii="Verdana" w:eastAsia="Calibri" w:hAnsi="Verdana"/>
              <w:sz w:val="18"/>
              <w:szCs w:val="18"/>
            </w:rPr>
            <w:t>Mis.3.11 Pro.5</w:t>
          </w:r>
        </w:p>
      </w:tc>
      <w:tc>
        <w:tcPr>
          <w:tcW w:w="284" w:type="dxa"/>
          <w:tcBorders>
            <w:top w:val="nil"/>
            <w:bottom w:val="nil"/>
          </w:tcBorders>
          <w:shd w:val="clear" w:color="auto" w:fill="auto"/>
          <w:vAlign w:val="center"/>
        </w:tcPr>
        <w:p w14:paraId="0FD2CDBC" w14:textId="77777777" w:rsidR="00BC5070" w:rsidRDefault="00BC5070">
          <w:pPr>
            <w:widowControl w:val="0"/>
            <w:tabs>
              <w:tab w:val="center" w:pos="4252"/>
              <w:tab w:val="right" w:pos="8504"/>
            </w:tabs>
            <w:jc w:val="center"/>
            <w:rPr>
              <w:rFonts w:ascii="Calibri" w:eastAsia="Calibri" w:hAnsi="Calibri"/>
              <w:sz w:val="22"/>
              <w:szCs w:val="22"/>
            </w:rPr>
          </w:pPr>
        </w:p>
      </w:tc>
      <w:tc>
        <w:tcPr>
          <w:tcW w:w="992" w:type="dxa"/>
          <w:shd w:val="clear" w:color="auto" w:fill="auto"/>
          <w:vAlign w:val="center"/>
        </w:tcPr>
        <w:p w14:paraId="252B5BB2" w14:textId="77777777" w:rsidR="00BC5070" w:rsidRDefault="00BC5070">
          <w:pPr>
            <w:widowControl w:val="0"/>
            <w:tabs>
              <w:tab w:val="center" w:pos="4252"/>
              <w:tab w:val="right" w:pos="8504"/>
            </w:tabs>
            <w:jc w:val="center"/>
            <w:rPr>
              <w:rFonts w:ascii="Calibri" w:eastAsia="Calibri" w:hAnsi="Calibri"/>
              <w:sz w:val="22"/>
              <w:szCs w:val="22"/>
            </w:rPr>
          </w:pPr>
          <w:r>
            <w:rPr>
              <w:rFonts w:ascii="Verdana" w:eastAsia="Calibri" w:hAnsi="Verdana"/>
              <w:b/>
              <w:sz w:val="18"/>
              <w:szCs w:val="18"/>
            </w:rPr>
            <w:t>Fecha:</w:t>
          </w:r>
        </w:p>
      </w:tc>
      <w:tc>
        <w:tcPr>
          <w:tcW w:w="1418" w:type="dxa"/>
          <w:shd w:val="clear" w:color="auto" w:fill="auto"/>
          <w:vAlign w:val="center"/>
        </w:tcPr>
        <w:p w14:paraId="0B699090" w14:textId="268D5120" w:rsidR="00BC5070" w:rsidRDefault="00F575D9">
          <w:pPr>
            <w:widowControl w:val="0"/>
            <w:tabs>
              <w:tab w:val="center" w:pos="4252"/>
              <w:tab w:val="right" w:pos="8504"/>
            </w:tabs>
            <w:jc w:val="center"/>
            <w:rPr>
              <w:rFonts w:ascii="Verdana" w:eastAsia="Calibri" w:hAnsi="Verdana"/>
              <w:sz w:val="18"/>
              <w:szCs w:val="18"/>
            </w:rPr>
          </w:pPr>
          <w:r>
            <w:rPr>
              <w:rFonts w:ascii="Verdana" w:eastAsia="Calibri" w:hAnsi="Verdana"/>
              <w:sz w:val="18"/>
              <w:szCs w:val="18"/>
            </w:rPr>
            <w:t>30</w:t>
          </w:r>
          <w:r w:rsidR="00BC5070">
            <w:rPr>
              <w:rFonts w:ascii="Verdana" w:eastAsia="Calibri" w:hAnsi="Verdana"/>
              <w:sz w:val="18"/>
              <w:szCs w:val="18"/>
            </w:rPr>
            <w:t>/12/2022</w:t>
          </w:r>
        </w:p>
      </w:tc>
      <w:tc>
        <w:tcPr>
          <w:tcW w:w="283" w:type="dxa"/>
          <w:tcBorders>
            <w:top w:val="nil"/>
            <w:bottom w:val="nil"/>
          </w:tcBorders>
          <w:shd w:val="clear" w:color="auto" w:fill="auto"/>
          <w:vAlign w:val="center"/>
        </w:tcPr>
        <w:p w14:paraId="6BDB9011" w14:textId="77777777" w:rsidR="00BC5070" w:rsidRDefault="00BC5070">
          <w:pPr>
            <w:widowControl w:val="0"/>
            <w:tabs>
              <w:tab w:val="center" w:pos="4252"/>
              <w:tab w:val="right" w:pos="8504"/>
            </w:tabs>
            <w:jc w:val="center"/>
            <w:rPr>
              <w:rFonts w:ascii="Calibri" w:eastAsia="Calibri" w:hAnsi="Calibri"/>
              <w:sz w:val="22"/>
              <w:szCs w:val="22"/>
            </w:rPr>
          </w:pPr>
        </w:p>
      </w:tc>
      <w:tc>
        <w:tcPr>
          <w:tcW w:w="1134" w:type="dxa"/>
          <w:shd w:val="clear" w:color="auto" w:fill="auto"/>
          <w:vAlign w:val="center"/>
        </w:tcPr>
        <w:p w14:paraId="6132DF60" w14:textId="77777777" w:rsidR="00BC5070" w:rsidRDefault="00BC5070">
          <w:pPr>
            <w:widowControl w:val="0"/>
            <w:tabs>
              <w:tab w:val="center" w:pos="4252"/>
              <w:tab w:val="right" w:pos="8504"/>
            </w:tabs>
            <w:jc w:val="center"/>
            <w:rPr>
              <w:rFonts w:ascii="Calibri" w:eastAsia="Calibri" w:hAnsi="Calibri"/>
              <w:sz w:val="22"/>
              <w:szCs w:val="22"/>
            </w:rPr>
          </w:pPr>
          <w:r>
            <w:rPr>
              <w:rFonts w:ascii="Verdana" w:eastAsia="Calibri" w:hAnsi="Verdana"/>
              <w:b/>
              <w:sz w:val="18"/>
              <w:szCs w:val="18"/>
            </w:rPr>
            <w:t>Versión:</w:t>
          </w:r>
        </w:p>
      </w:tc>
      <w:tc>
        <w:tcPr>
          <w:tcW w:w="567" w:type="dxa"/>
          <w:shd w:val="clear" w:color="auto" w:fill="auto"/>
          <w:vAlign w:val="center"/>
        </w:tcPr>
        <w:p w14:paraId="77B041CF" w14:textId="7AA26405" w:rsidR="00BC5070" w:rsidRDefault="00E35675">
          <w:pPr>
            <w:widowControl w:val="0"/>
            <w:tabs>
              <w:tab w:val="center" w:pos="4252"/>
              <w:tab w:val="right" w:pos="8504"/>
            </w:tabs>
            <w:jc w:val="center"/>
            <w:rPr>
              <w:rFonts w:ascii="Verdana" w:eastAsia="Calibri" w:hAnsi="Verdana"/>
              <w:sz w:val="18"/>
              <w:szCs w:val="18"/>
            </w:rPr>
          </w:pPr>
          <w:r>
            <w:rPr>
              <w:rFonts w:ascii="Verdana" w:eastAsia="Calibri" w:hAnsi="Verdana"/>
              <w:sz w:val="18"/>
              <w:szCs w:val="18"/>
            </w:rPr>
            <w:t>5</w:t>
          </w:r>
        </w:p>
      </w:tc>
      <w:tc>
        <w:tcPr>
          <w:tcW w:w="284" w:type="dxa"/>
          <w:tcBorders>
            <w:top w:val="nil"/>
            <w:bottom w:val="nil"/>
          </w:tcBorders>
          <w:shd w:val="clear" w:color="auto" w:fill="auto"/>
          <w:vAlign w:val="center"/>
        </w:tcPr>
        <w:p w14:paraId="3FD99D88" w14:textId="77777777" w:rsidR="00BC5070" w:rsidRDefault="00BC5070">
          <w:pPr>
            <w:widowControl w:val="0"/>
            <w:tabs>
              <w:tab w:val="center" w:pos="4252"/>
              <w:tab w:val="right" w:pos="8504"/>
            </w:tabs>
            <w:jc w:val="center"/>
            <w:rPr>
              <w:rFonts w:ascii="Verdana" w:eastAsia="Calibri" w:hAnsi="Verdana"/>
              <w:sz w:val="18"/>
              <w:szCs w:val="18"/>
            </w:rPr>
          </w:pPr>
        </w:p>
      </w:tc>
      <w:tc>
        <w:tcPr>
          <w:tcW w:w="992" w:type="dxa"/>
          <w:shd w:val="clear" w:color="auto" w:fill="auto"/>
          <w:vAlign w:val="center"/>
        </w:tcPr>
        <w:p w14:paraId="1A7D43A6" w14:textId="77777777" w:rsidR="00BC5070" w:rsidRDefault="00BC5070">
          <w:pPr>
            <w:widowControl w:val="0"/>
            <w:tabs>
              <w:tab w:val="center" w:pos="4252"/>
              <w:tab w:val="right" w:pos="8504"/>
            </w:tabs>
            <w:jc w:val="center"/>
            <w:rPr>
              <w:rFonts w:ascii="Verdana" w:eastAsia="Calibri" w:hAnsi="Verdana"/>
              <w:sz w:val="18"/>
              <w:szCs w:val="18"/>
            </w:rPr>
          </w:pPr>
          <w:r>
            <w:rPr>
              <w:rFonts w:ascii="Verdana" w:eastAsia="Calibri" w:hAnsi="Verdana"/>
              <w:b/>
              <w:sz w:val="18"/>
              <w:szCs w:val="18"/>
            </w:rPr>
            <w:t>Página:</w:t>
          </w:r>
        </w:p>
      </w:tc>
      <w:tc>
        <w:tcPr>
          <w:tcW w:w="1134" w:type="dxa"/>
          <w:shd w:val="clear" w:color="auto" w:fill="auto"/>
          <w:vAlign w:val="center"/>
        </w:tcPr>
        <w:p w14:paraId="5298F798" w14:textId="77777777" w:rsidR="00BC5070" w:rsidRDefault="00BC5070">
          <w:pPr>
            <w:widowControl w:val="0"/>
            <w:tabs>
              <w:tab w:val="center" w:pos="4252"/>
              <w:tab w:val="right" w:pos="8504"/>
            </w:tabs>
            <w:jc w:val="center"/>
            <w:rPr>
              <w:rFonts w:ascii="Verdana" w:eastAsia="Calibri" w:hAnsi="Verdana"/>
              <w:sz w:val="18"/>
              <w:szCs w:val="18"/>
            </w:rPr>
          </w:pPr>
          <w:r>
            <w:rPr>
              <w:rFonts w:ascii="Verdana" w:eastAsia="Calibri" w:hAnsi="Verdana" w:cs="Arial"/>
              <w:sz w:val="18"/>
              <w:szCs w:val="18"/>
            </w:rPr>
            <w:fldChar w:fldCharType="begin"/>
          </w:r>
          <w:r>
            <w:rPr>
              <w:rFonts w:ascii="Verdana" w:eastAsia="Calibri" w:hAnsi="Verdana" w:cs="Arial"/>
              <w:sz w:val="18"/>
              <w:szCs w:val="18"/>
            </w:rPr>
            <w:instrText>PAGE  \* Arabic  \* MERGEFORMAT</w:instrText>
          </w:r>
          <w:r>
            <w:rPr>
              <w:rFonts w:ascii="Verdana" w:eastAsia="Calibri" w:hAnsi="Verdana" w:cs="Arial"/>
              <w:sz w:val="18"/>
              <w:szCs w:val="18"/>
            </w:rPr>
            <w:fldChar w:fldCharType="separate"/>
          </w:r>
          <w:r>
            <w:rPr>
              <w:rFonts w:ascii="Verdana" w:eastAsia="Calibri" w:hAnsi="Verdana" w:cs="Arial"/>
              <w:sz w:val="18"/>
              <w:szCs w:val="18"/>
            </w:rPr>
            <w:t>1</w:t>
          </w:r>
          <w:r>
            <w:rPr>
              <w:rFonts w:ascii="Verdana" w:eastAsia="Calibri" w:hAnsi="Verdana" w:cs="Arial"/>
              <w:sz w:val="18"/>
              <w:szCs w:val="18"/>
            </w:rPr>
            <w:fldChar w:fldCharType="end"/>
          </w:r>
          <w:r>
            <w:rPr>
              <w:rFonts w:ascii="Verdana" w:eastAsia="Calibri" w:hAnsi="Verdana" w:cs="Arial"/>
              <w:sz w:val="18"/>
              <w:szCs w:val="18"/>
            </w:rPr>
            <w:t xml:space="preserve"> de </w:t>
          </w:r>
          <w:r>
            <w:rPr>
              <w:rFonts w:ascii="Verdana" w:eastAsia="Calibri" w:hAnsi="Verdana" w:cs="Arial"/>
              <w:sz w:val="18"/>
              <w:szCs w:val="18"/>
            </w:rPr>
            <w:fldChar w:fldCharType="begin"/>
          </w:r>
          <w:r>
            <w:rPr>
              <w:rFonts w:ascii="Verdana" w:eastAsia="Calibri" w:hAnsi="Verdana" w:cs="Arial"/>
              <w:sz w:val="18"/>
              <w:szCs w:val="18"/>
            </w:rPr>
            <w:instrText>NUMPAGES  \* Arabic  \* MERGEFORMAT</w:instrText>
          </w:r>
          <w:r>
            <w:rPr>
              <w:rFonts w:ascii="Verdana" w:eastAsia="Calibri" w:hAnsi="Verdana" w:cs="Arial"/>
              <w:sz w:val="18"/>
              <w:szCs w:val="18"/>
            </w:rPr>
            <w:fldChar w:fldCharType="separate"/>
          </w:r>
          <w:r>
            <w:rPr>
              <w:rFonts w:ascii="Verdana" w:eastAsia="Calibri" w:hAnsi="Verdana" w:cs="Arial"/>
              <w:sz w:val="18"/>
              <w:szCs w:val="18"/>
            </w:rPr>
            <w:t>3</w:t>
          </w:r>
          <w:r>
            <w:rPr>
              <w:rFonts w:ascii="Verdana" w:eastAsia="Calibri" w:hAnsi="Verdana" w:cs="Arial"/>
              <w:sz w:val="18"/>
              <w:szCs w:val="18"/>
            </w:rPr>
            <w:fldChar w:fldCharType="end"/>
          </w:r>
        </w:p>
      </w:tc>
    </w:tr>
    <w:bookmarkEnd w:id="17"/>
  </w:tbl>
  <w:p w14:paraId="517B4735" w14:textId="77777777" w:rsidR="00BC5070" w:rsidRDefault="00BC50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1"/>
      <w:gridCol w:w="4775"/>
      <w:gridCol w:w="992"/>
      <w:gridCol w:w="1417"/>
    </w:tblGrid>
    <w:tr w:rsidR="00876EEE" w14:paraId="64BBFD62" w14:textId="77777777" w:rsidTr="00635F99">
      <w:trPr>
        <w:cantSplit/>
        <w:trHeight w:val="276"/>
        <w:jc w:val="center"/>
      </w:trPr>
      <w:tc>
        <w:tcPr>
          <w:tcW w:w="2881" w:type="dxa"/>
          <w:vMerge w:val="restart"/>
          <w:vAlign w:val="center"/>
        </w:tcPr>
        <w:p w14:paraId="6220D0F1" w14:textId="6EE90224" w:rsidR="00876EEE" w:rsidRDefault="00E35675" w:rsidP="009B75B3">
          <w:pPr>
            <w:pStyle w:val="Encabezado"/>
            <w:jc w:val="center"/>
            <w:rPr>
              <w:rFonts w:ascii="Arial" w:hAnsi="Arial"/>
            </w:rPr>
          </w:pPr>
          <w:r>
            <w:rPr>
              <w:noProof/>
            </w:rPr>
            <w:drawing>
              <wp:inline distT="0" distB="0" distL="0" distR="0" wp14:anchorId="30853228" wp14:editId="13F3113D">
                <wp:extent cx="1682115" cy="517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115" cy="517525"/>
                        </a:xfrm>
                        <a:prstGeom prst="rect">
                          <a:avLst/>
                        </a:prstGeom>
                        <a:noFill/>
                        <a:ln>
                          <a:noFill/>
                        </a:ln>
                      </pic:spPr>
                    </pic:pic>
                  </a:graphicData>
                </a:graphic>
              </wp:inline>
            </w:drawing>
          </w:r>
        </w:p>
      </w:tc>
      <w:tc>
        <w:tcPr>
          <w:tcW w:w="4775" w:type="dxa"/>
          <w:vMerge w:val="restart"/>
          <w:vAlign w:val="center"/>
        </w:tcPr>
        <w:p w14:paraId="1FFC9DDF" w14:textId="77777777" w:rsidR="00876EEE" w:rsidRPr="009A37A7" w:rsidRDefault="0066741C" w:rsidP="009B75B3">
          <w:pPr>
            <w:jc w:val="center"/>
            <w:rPr>
              <w:rFonts w:ascii="Arial" w:hAnsi="Arial" w:cs="Arial"/>
              <w:b/>
              <w:sz w:val="24"/>
              <w:szCs w:val="24"/>
            </w:rPr>
          </w:pPr>
          <w:r w:rsidRPr="000E4402">
            <w:rPr>
              <w:rFonts w:ascii="Arial" w:hAnsi="Arial" w:cs="Arial"/>
              <w:b/>
              <w:sz w:val="24"/>
              <w:szCs w:val="24"/>
            </w:rPr>
            <w:t xml:space="preserve">Seguimiento y Monitoreo de las </w:t>
          </w:r>
          <w:r>
            <w:rPr>
              <w:rFonts w:ascii="Arial" w:hAnsi="Arial" w:cs="Arial"/>
              <w:b/>
              <w:sz w:val="24"/>
              <w:szCs w:val="24"/>
            </w:rPr>
            <w:t>H</w:t>
          </w:r>
          <w:r w:rsidRPr="000E4402">
            <w:rPr>
              <w:rFonts w:ascii="Arial" w:hAnsi="Arial" w:cs="Arial"/>
              <w:b/>
              <w:sz w:val="24"/>
              <w:szCs w:val="24"/>
            </w:rPr>
            <w:t xml:space="preserve">istorias </w:t>
          </w:r>
          <w:r>
            <w:rPr>
              <w:rFonts w:ascii="Arial" w:hAnsi="Arial" w:cs="Arial"/>
              <w:b/>
              <w:sz w:val="24"/>
              <w:szCs w:val="24"/>
            </w:rPr>
            <w:t>L</w:t>
          </w:r>
          <w:r w:rsidRPr="000E4402">
            <w:rPr>
              <w:rFonts w:ascii="Arial" w:hAnsi="Arial" w:cs="Arial"/>
              <w:b/>
              <w:sz w:val="24"/>
              <w:szCs w:val="24"/>
            </w:rPr>
            <w:t xml:space="preserve">aborales del </w:t>
          </w:r>
          <w:r>
            <w:rPr>
              <w:rFonts w:ascii="Arial" w:hAnsi="Arial" w:cs="Arial"/>
              <w:b/>
              <w:sz w:val="24"/>
              <w:szCs w:val="24"/>
            </w:rPr>
            <w:t>P</w:t>
          </w:r>
          <w:r w:rsidRPr="000E4402">
            <w:rPr>
              <w:rFonts w:ascii="Arial" w:hAnsi="Arial" w:cs="Arial"/>
              <w:b/>
              <w:sz w:val="24"/>
              <w:szCs w:val="24"/>
            </w:rPr>
            <w:t xml:space="preserve">asivo </w:t>
          </w:r>
          <w:r>
            <w:rPr>
              <w:rFonts w:ascii="Arial" w:hAnsi="Arial" w:cs="Arial"/>
              <w:b/>
              <w:sz w:val="24"/>
              <w:szCs w:val="24"/>
            </w:rPr>
            <w:t>P</w:t>
          </w:r>
          <w:r w:rsidRPr="000E4402">
            <w:rPr>
              <w:rFonts w:ascii="Arial" w:hAnsi="Arial" w:cs="Arial"/>
              <w:b/>
              <w:sz w:val="24"/>
              <w:szCs w:val="24"/>
            </w:rPr>
            <w:t>ensional de las Entidades Territoriales</w:t>
          </w:r>
        </w:p>
      </w:tc>
      <w:tc>
        <w:tcPr>
          <w:tcW w:w="992" w:type="dxa"/>
          <w:vAlign w:val="center"/>
        </w:tcPr>
        <w:p w14:paraId="39413234" w14:textId="77777777" w:rsidR="00876EEE" w:rsidRDefault="00876EEE" w:rsidP="009B75B3">
          <w:pPr>
            <w:pStyle w:val="Encabezado"/>
            <w:rPr>
              <w:rFonts w:ascii="Arial" w:hAnsi="Arial" w:cs="Arial"/>
              <w:b/>
            </w:rPr>
          </w:pPr>
          <w:r>
            <w:rPr>
              <w:rFonts w:ascii="Arial" w:hAnsi="Arial"/>
              <w:b/>
            </w:rPr>
            <w:t>Código:</w:t>
          </w:r>
          <w:r>
            <w:t xml:space="preserve"> </w:t>
          </w:r>
        </w:p>
      </w:tc>
      <w:tc>
        <w:tcPr>
          <w:tcW w:w="1417" w:type="dxa"/>
          <w:vAlign w:val="center"/>
        </w:tcPr>
        <w:p w14:paraId="152FC597" w14:textId="77777777" w:rsidR="00876EEE" w:rsidRDefault="00876EEE" w:rsidP="009B75B3">
          <w:pPr>
            <w:pStyle w:val="Encabezado"/>
            <w:jc w:val="center"/>
            <w:rPr>
              <w:rFonts w:ascii="Arial" w:hAnsi="Arial" w:cs="Arial"/>
              <w:b/>
            </w:rPr>
          </w:pPr>
        </w:p>
      </w:tc>
    </w:tr>
    <w:tr w:rsidR="00876EEE" w14:paraId="58B995AA" w14:textId="77777777" w:rsidTr="00635F99">
      <w:trPr>
        <w:cantSplit/>
        <w:trHeight w:val="147"/>
        <w:jc w:val="center"/>
      </w:trPr>
      <w:tc>
        <w:tcPr>
          <w:tcW w:w="2881" w:type="dxa"/>
          <w:vMerge/>
        </w:tcPr>
        <w:p w14:paraId="1AF4760A" w14:textId="77777777" w:rsidR="00876EEE" w:rsidRDefault="00876EEE" w:rsidP="009B75B3">
          <w:pPr>
            <w:pStyle w:val="Encabezado"/>
            <w:jc w:val="center"/>
            <w:rPr>
              <w:rFonts w:ascii="Arial" w:hAnsi="Arial"/>
            </w:rPr>
          </w:pPr>
        </w:p>
      </w:tc>
      <w:tc>
        <w:tcPr>
          <w:tcW w:w="4775" w:type="dxa"/>
          <w:vMerge/>
        </w:tcPr>
        <w:p w14:paraId="2F612484" w14:textId="77777777" w:rsidR="00876EEE" w:rsidRDefault="00876EEE" w:rsidP="009B75B3">
          <w:pPr>
            <w:pStyle w:val="Encabezado"/>
            <w:jc w:val="center"/>
            <w:rPr>
              <w:rFonts w:ascii="Arial" w:hAnsi="Arial"/>
              <w:b/>
            </w:rPr>
          </w:pPr>
        </w:p>
      </w:tc>
      <w:tc>
        <w:tcPr>
          <w:tcW w:w="992" w:type="dxa"/>
          <w:vAlign w:val="center"/>
        </w:tcPr>
        <w:p w14:paraId="3CC2AF59" w14:textId="77777777" w:rsidR="00876EEE" w:rsidRDefault="00876EEE" w:rsidP="009B75B3">
          <w:pPr>
            <w:pStyle w:val="Encabezado"/>
            <w:rPr>
              <w:rFonts w:ascii="Arial" w:hAnsi="Arial"/>
              <w:b/>
            </w:rPr>
          </w:pPr>
          <w:r>
            <w:rPr>
              <w:rFonts w:ascii="Arial" w:hAnsi="Arial"/>
              <w:b/>
            </w:rPr>
            <w:t>Fecha:</w:t>
          </w:r>
        </w:p>
      </w:tc>
      <w:tc>
        <w:tcPr>
          <w:tcW w:w="1417" w:type="dxa"/>
          <w:vAlign w:val="center"/>
        </w:tcPr>
        <w:p w14:paraId="13CDC98B" w14:textId="77777777" w:rsidR="00876EEE" w:rsidRDefault="0066741C" w:rsidP="009B75B3">
          <w:pPr>
            <w:pStyle w:val="Encabezado"/>
            <w:jc w:val="center"/>
            <w:rPr>
              <w:rFonts w:ascii="Arial" w:hAnsi="Arial"/>
              <w:b/>
            </w:rPr>
          </w:pPr>
          <w:r>
            <w:rPr>
              <w:rFonts w:ascii="Arial" w:hAnsi="Arial"/>
              <w:b/>
            </w:rPr>
            <w:t>14</w:t>
          </w:r>
          <w:r w:rsidR="00876EEE">
            <w:rPr>
              <w:rFonts w:ascii="Arial" w:hAnsi="Arial"/>
              <w:b/>
            </w:rPr>
            <w:t>-</w:t>
          </w:r>
          <w:r>
            <w:rPr>
              <w:rFonts w:ascii="Arial" w:hAnsi="Arial"/>
              <w:b/>
            </w:rPr>
            <w:t>12</w:t>
          </w:r>
          <w:r w:rsidR="00876EEE">
            <w:rPr>
              <w:rFonts w:ascii="Arial" w:hAnsi="Arial"/>
              <w:b/>
            </w:rPr>
            <w:t>-</w:t>
          </w:r>
          <w:r>
            <w:rPr>
              <w:rFonts w:ascii="Arial" w:hAnsi="Arial"/>
              <w:b/>
            </w:rPr>
            <w:t>2022</w:t>
          </w:r>
        </w:p>
      </w:tc>
    </w:tr>
    <w:tr w:rsidR="00876EEE" w14:paraId="1D3EA4AC" w14:textId="77777777" w:rsidTr="00635F99">
      <w:trPr>
        <w:cantSplit/>
        <w:trHeight w:val="147"/>
        <w:jc w:val="center"/>
      </w:trPr>
      <w:tc>
        <w:tcPr>
          <w:tcW w:w="2881" w:type="dxa"/>
          <w:vMerge/>
        </w:tcPr>
        <w:p w14:paraId="62AF6F20" w14:textId="77777777" w:rsidR="00876EEE" w:rsidRDefault="00876EEE" w:rsidP="009B75B3">
          <w:pPr>
            <w:pStyle w:val="Encabezado"/>
            <w:jc w:val="center"/>
            <w:rPr>
              <w:rFonts w:ascii="Arial" w:hAnsi="Arial"/>
            </w:rPr>
          </w:pPr>
        </w:p>
      </w:tc>
      <w:tc>
        <w:tcPr>
          <w:tcW w:w="4775" w:type="dxa"/>
          <w:vMerge/>
        </w:tcPr>
        <w:p w14:paraId="7F470CB1" w14:textId="77777777" w:rsidR="00876EEE" w:rsidRDefault="00876EEE" w:rsidP="009B75B3">
          <w:pPr>
            <w:pStyle w:val="Encabezado"/>
            <w:jc w:val="center"/>
            <w:rPr>
              <w:rFonts w:ascii="Arial" w:hAnsi="Arial"/>
              <w:b/>
            </w:rPr>
          </w:pPr>
        </w:p>
      </w:tc>
      <w:tc>
        <w:tcPr>
          <w:tcW w:w="992" w:type="dxa"/>
          <w:vAlign w:val="center"/>
        </w:tcPr>
        <w:p w14:paraId="63BEDBFC" w14:textId="77777777" w:rsidR="00876EEE" w:rsidRDefault="00876EEE" w:rsidP="009B75B3">
          <w:pPr>
            <w:pStyle w:val="Encabezado"/>
            <w:rPr>
              <w:rFonts w:ascii="Arial" w:hAnsi="Arial"/>
              <w:b/>
            </w:rPr>
          </w:pPr>
          <w:r>
            <w:rPr>
              <w:rFonts w:ascii="Arial" w:hAnsi="Arial"/>
              <w:b/>
            </w:rPr>
            <w:t xml:space="preserve">Versión: </w:t>
          </w:r>
        </w:p>
      </w:tc>
      <w:tc>
        <w:tcPr>
          <w:tcW w:w="1417" w:type="dxa"/>
          <w:vAlign w:val="center"/>
        </w:tcPr>
        <w:p w14:paraId="2C0A2BCA" w14:textId="77777777" w:rsidR="00876EEE" w:rsidRDefault="00876EEE" w:rsidP="009B75B3">
          <w:pPr>
            <w:pStyle w:val="Encabezado"/>
            <w:jc w:val="center"/>
            <w:rPr>
              <w:rFonts w:ascii="Arial" w:hAnsi="Arial"/>
              <w:b/>
            </w:rPr>
          </w:pPr>
        </w:p>
      </w:tc>
    </w:tr>
    <w:tr w:rsidR="00876EEE" w14:paraId="57AACCD4" w14:textId="77777777" w:rsidTr="00635F99">
      <w:trPr>
        <w:cantSplit/>
        <w:trHeight w:val="148"/>
        <w:jc w:val="center"/>
      </w:trPr>
      <w:tc>
        <w:tcPr>
          <w:tcW w:w="2881" w:type="dxa"/>
          <w:vMerge/>
          <w:tcBorders>
            <w:bottom w:val="single" w:sz="4" w:space="0" w:color="auto"/>
          </w:tcBorders>
        </w:tcPr>
        <w:p w14:paraId="07402E7C" w14:textId="77777777" w:rsidR="00876EEE" w:rsidRDefault="00876EEE" w:rsidP="009B75B3">
          <w:pPr>
            <w:pStyle w:val="Encabezado"/>
            <w:jc w:val="center"/>
            <w:rPr>
              <w:rFonts w:ascii="Arial" w:hAnsi="Arial"/>
              <w:b/>
            </w:rPr>
          </w:pPr>
        </w:p>
      </w:tc>
      <w:tc>
        <w:tcPr>
          <w:tcW w:w="4775" w:type="dxa"/>
          <w:vMerge/>
          <w:tcBorders>
            <w:bottom w:val="single" w:sz="4" w:space="0" w:color="auto"/>
          </w:tcBorders>
        </w:tcPr>
        <w:p w14:paraId="4443EFE9" w14:textId="77777777" w:rsidR="00876EEE" w:rsidRDefault="00876EEE" w:rsidP="009B75B3">
          <w:pPr>
            <w:pStyle w:val="Encabezado"/>
            <w:jc w:val="center"/>
            <w:rPr>
              <w:rFonts w:ascii="Arial" w:hAnsi="Arial"/>
              <w:b/>
            </w:rPr>
          </w:pPr>
        </w:p>
      </w:tc>
      <w:tc>
        <w:tcPr>
          <w:tcW w:w="992" w:type="dxa"/>
          <w:vAlign w:val="center"/>
        </w:tcPr>
        <w:p w14:paraId="7D57A591" w14:textId="77777777" w:rsidR="00876EEE" w:rsidRDefault="00876EEE" w:rsidP="009B75B3">
          <w:pPr>
            <w:pStyle w:val="Encabezado"/>
            <w:rPr>
              <w:rFonts w:ascii="Arial" w:hAnsi="Arial"/>
              <w:b/>
            </w:rPr>
          </w:pPr>
          <w:r>
            <w:rPr>
              <w:rFonts w:ascii="Arial" w:hAnsi="Arial"/>
              <w:b/>
            </w:rPr>
            <w:t xml:space="preserve">Página: </w:t>
          </w:r>
        </w:p>
      </w:tc>
      <w:tc>
        <w:tcPr>
          <w:tcW w:w="1417" w:type="dxa"/>
          <w:vAlign w:val="center"/>
        </w:tcPr>
        <w:p w14:paraId="2677A968" w14:textId="77777777" w:rsidR="00876EEE" w:rsidRDefault="00876EEE" w:rsidP="009B75B3">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3742C4">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3742C4">
            <w:rPr>
              <w:rFonts w:ascii="Arial" w:hAnsi="Arial" w:cs="Arial"/>
              <w:b/>
              <w:noProof/>
            </w:rPr>
            <w:t>9</w:t>
          </w:r>
          <w:r w:rsidRPr="00472A79">
            <w:rPr>
              <w:rFonts w:ascii="Arial" w:hAnsi="Arial" w:cs="Arial"/>
              <w:b/>
            </w:rPr>
            <w:fldChar w:fldCharType="end"/>
          </w:r>
        </w:p>
      </w:tc>
    </w:tr>
  </w:tbl>
  <w:p w14:paraId="4E80B6E2" w14:textId="77777777" w:rsidR="00876EEE" w:rsidRDefault="00876E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1A4AFD"/>
    <w:multiLevelType w:val="hybridMultilevel"/>
    <w:tmpl w:val="1D8275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D43833"/>
    <w:multiLevelType w:val="hybridMultilevel"/>
    <w:tmpl w:val="54547E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42574A"/>
    <w:multiLevelType w:val="hybridMultilevel"/>
    <w:tmpl w:val="F59CEEC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9"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864292158">
    <w:abstractNumId w:val="28"/>
  </w:num>
  <w:num w:numId="2" w16cid:durableId="927889436">
    <w:abstractNumId w:val="14"/>
  </w:num>
  <w:num w:numId="3" w16cid:durableId="660431765">
    <w:abstractNumId w:val="24"/>
  </w:num>
  <w:num w:numId="4" w16cid:durableId="452942568">
    <w:abstractNumId w:val="3"/>
  </w:num>
  <w:num w:numId="5" w16cid:durableId="1262834988">
    <w:abstractNumId w:val="9"/>
  </w:num>
  <w:num w:numId="6" w16cid:durableId="917328067">
    <w:abstractNumId w:val="7"/>
  </w:num>
  <w:num w:numId="7" w16cid:durableId="289634248">
    <w:abstractNumId w:val="4"/>
  </w:num>
  <w:num w:numId="8" w16cid:durableId="376394915">
    <w:abstractNumId w:val="17"/>
  </w:num>
  <w:num w:numId="9" w16cid:durableId="769398213">
    <w:abstractNumId w:val="1"/>
  </w:num>
  <w:num w:numId="10" w16cid:durableId="1614164673">
    <w:abstractNumId w:val="30"/>
  </w:num>
  <w:num w:numId="11" w16cid:durableId="1178078622">
    <w:abstractNumId w:val="0"/>
  </w:num>
  <w:num w:numId="12" w16cid:durableId="135881191">
    <w:abstractNumId w:val="34"/>
  </w:num>
  <w:num w:numId="13" w16cid:durableId="741948100">
    <w:abstractNumId w:val="8"/>
  </w:num>
  <w:num w:numId="14" w16cid:durableId="697051601">
    <w:abstractNumId w:val="21"/>
  </w:num>
  <w:num w:numId="15" w16cid:durableId="1786267889">
    <w:abstractNumId w:val="25"/>
  </w:num>
  <w:num w:numId="16" w16cid:durableId="1990210323">
    <w:abstractNumId w:val="2"/>
  </w:num>
  <w:num w:numId="17" w16cid:durableId="205803064">
    <w:abstractNumId w:val="31"/>
  </w:num>
  <w:num w:numId="18" w16cid:durableId="1928807302">
    <w:abstractNumId w:val="12"/>
  </w:num>
  <w:num w:numId="19" w16cid:durableId="1036655705">
    <w:abstractNumId w:val="32"/>
  </w:num>
  <w:num w:numId="20" w16cid:durableId="1045056167">
    <w:abstractNumId w:val="20"/>
  </w:num>
  <w:num w:numId="21" w16cid:durableId="536087394">
    <w:abstractNumId w:val="23"/>
  </w:num>
  <w:num w:numId="22" w16cid:durableId="1446651487">
    <w:abstractNumId w:val="6"/>
  </w:num>
  <w:num w:numId="23" w16cid:durableId="1024597549">
    <w:abstractNumId w:val="33"/>
  </w:num>
  <w:num w:numId="24" w16cid:durableId="1573277358">
    <w:abstractNumId w:val="29"/>
  </w:num>
  <w:num w:numId="25" w16cid:durableId="845247281">
    <w:abstractNumId w:val="26"/>
  </w:num>
  <w:num w:numId="26" w16cid:durableId="1840533761">
    <w:abstractNumId w:val="19"/>
  </w:num>
  <w:num w:numId="27" w16cid:durableId="1680428250">
    <w:abstractNumId w:val="11"/>
  </w:num>
  <w:num w:numId="28" w16cid:durableId="358629626">
    <w:abstractNumId w:val="10"/>
  </w:num>
  <w:num w:numId="29" w16cid:durableId="1713453745">
    <w:abstractNumId w:val="27"/>
  </w:num>
  <w:num w:numId="30" w16cid:durableId="1458068620">
    <w:abstractNumId w:val="16"/>
  </w:num>
  <w:num w:numId="31" w16cid:durableId="842473738">
    <w:abstractNumId w:val="13"/>
  </w:num>
  <w:num w:numId="32" w16cid:durableId="947350387">
    <w:abstractNumId w:val="22"/>
  </w:num>
  <w:num w:numId="33" w16cid:durableId="1854107176">
    <w:abstractNumId w:val="18"/>
  </w:num>
  <w:num w:numId="34" w16cid:durableId="1398749686">
    <w:abstractNumId w:val="5"/>
  </w:num>
  <w:num w:numId="35" w16cid:durableId="125620807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FB"/>
    <w:rsid w:val="00000AF7"/>
    <w:rsid w:val="00003938"/>
    <w:rsid w:val="000063D5"/>
    <w:rsid w:val="00022B38"/>
    <w:rsid w:val="00022C54"/>
    <w:rsid w:val="00022FEC"/>
    <w:rsid w:val="00031513"/>
    <w:rsid w:val="000338F6"/>
    <w:rsid w:val="00035405"/>
    <w:rsid w:val="000363FA"/>
    <w:rsid w:val="00037657"/>
    <w:rsid w:val="00045B39"/>
    <w:rsid w:val="00047A24"/>
    <w:rsid w:val="00051BB2"/>
    <w:rsid w:val="00072085"/>
    <w:rsid w:val="00072C48"/>
    <w:rsid w:val="000778CC"/>
    <w:rsid w:val="0008054C"/>
    <w:rsid w:val="00083054"/>
    <w:rsid w:val="00083890"/>
    <w:rsid w:val="000915CA"/>
    <w:rsid w:val="00094E28"/>
    <w:rsid w:val="00095A8F"/>
    <w:rsid w:val="000A42B1"/>
    <w:rsid w:val="000A79EF"/>
    <w:rsid w:val="000B092A"/>
    <w:rsid w:val="000B1246"/>
    <w:rsid w:val="000B16C1"/>
    <w:rsid w:val="000B2645"/>
    <w:rsid w:val="000B4F7D"/>
    <w:rsid w:val="000B5EE8"/>
    <w:rsid w:val="000B6D11"/>
    <w:rsid w:val="000C1928"/>
    <w:rsid w:val="000C7B3B"/>
    <w:rsid w:val="000D514C"/>
    <w:rsid w:val="000E4554"/>
    <w:rsid w:val="000E486C"/>
    <w:rsid w:val="000F2CEE"/>
    <w:rsid w:val="000F585F"/>
    <w:rsid w:val="00101B24"/>
    <w:rsid w:val="00102614"/>
    <w:rsid w:val="00120071"/>
    <w:rsid w:val="0012646A"/>
    <w:rsid w:val="00131653"/>
    <w:rsid w:val="00133131"/>
    <w:rsid w:val="001356A1"/>
    <w:rsid w:val="00137531"/>
    <w:rsid w:val="00143357"/>
    <w:rsid w:val="00144AF0"/>
    <w:rsid w:val="00150195"/>
    <w:rsid w:val="0015312C"/>
    <w:rsid w:val="0015438B"/>
    <w:rsid w:val="00154FEE"/>
    <w:rsid w:val="00155B8C"/>
    <w:rsid w:val="00161662"/>
    <w:rsid w:val="00173CC1"/>
    <w:rsid w:val="0017599C"/>
    <w:rsid w:val="00175BFA"/>
    <w:rsid w:val="00175F87"/>
    <w:rsid w:val="00183D82"/>
    <w:rsid w:val="00184FE0"/>
    <w:rsid w:val="001869CF"/>
    <w:rsid w:val="00193A4D"/>
    <w:rsid w:val="001A1C63"/>
    <w:rsid w:val="001A651F"/>
    <w:rsid w:val="001A7EDF"/>
    <w:rsid w:val="001B2CF8"/>
    <w:rsid w:val="001B32C1"/>
    <w:rsid w:val="001B630D"/>
    <w:rsid w:val="001C136F"/>
    <w:rsid w:val="001C4E23"/>
    <w:rsid w:val="001D0C57"/>
    <w:rsid w:val="001D6664"/>
    <w:rsid w:val="001E756F"/>
    <w:rsid w:val="001E7A62"/>
    <w:rsid w:val="001F0483"/>
    <w:rsid w:val="001F25DD"/>
    <w:rsid w:val="001F289E"/>
    <w:rsid w:val="001F416E"/>
    <w:rsid w:val="001F67F1"/>
    <w:rsid w:val="001F779D"/>
    <w:rsid w:val="002007F5"/>
    <w:rsid w:val="00205A68"/>
    <w:rsid w:val="00206E67"/>
    <w:rsid w:val="00210C94"/>
    <w:rsid w:val="00214097"/>
    <w:rsid w:val="002239D8"/>
    <w:rsid w:val="002277F8"/>
    <w:rsid w:val="0023310B"/>
    <w:rsid w:val="00236220"/>
    <w:rsid w:val="002400D9"/>
    <w:rsid w:val="002409BB"/>
    <w:rsid w:val="00241A86"/>
    <w:rsid w:val="00242893"/>
    <w:rsid w:val="00244341"/>
    <w:rsid w:val="002457C1"/>
    <w:rsid w:val="0025351E"/>
    <w:rsid w:val="00264F65"/>
    <w:rsid w:val="00270900"/>
    <w:rsid w:val="00271CFA"/>
    <w:rsid w:val="00273EF5"/>
    <w:rsid w:val="00275258"/>
    <w:rsid w:val="002764B8"/>
    <w:rsid w:val="002830EC"/>
    <w:rsid w:val="0028586C"/>
    <w:rsid w:val="002875A7"/>
    <w:rsid w:val="00292688"/>
    <w:rsid w:val="00293AFA"/>
    <w:rsid w:val="00293B3B"/>
    <w:rsid w:val="00295E82"/>
    <w:rsid w:val="002972B9"/>
    <w:rsid w:val="002A3105"/>
    <w:rsid w:val="002A7C4C"/>
    <w:rsid w:val="002B19F5"/>
    <w:rsid w:val="002C2C4D"/>
    <w:rsid w:val="002E041D"/>
    <w:rsid w:val="002E2C76"/>
    <w:rsid w:val="002E556A"/>
    <w:rsid w:val="002F02AA"/>
    <w:rsid w:val="002F271F"/>
    <w:rsid w:val="00314C44"/>
    <w:rsid w:val="00326F30"/>
    <w:rsid w:val="003278E5"/>
    <w:rsid w:val="00327910"/>
    <w:rsid w:val="00331F46"/>
    <w:rsid w:val="003327D5"/>
    <w:rsid w:val="00333204"/>
    <w:rsid w:val="003375DF"/>
    <w:rsid w:val="00337E5D"/>
    <w:rsid w:val="00340225"/>
    <w:rsid w:val="00342B19"/>
    <w:rsid w:val="003434BD"/>
    <w:rsid w:val="00353A16"/>
    <w:rsid w:val="0035492D"/>
    <w:rsid w:val="00360C32"/>
    <w:rsid w:val="00363BAD"/>
    <w:rsid w:val="00370D37"/>
    <w:rsid w:val="00372BE9"/>
    <w:rsid w:val="003742C4"/>
    <w:rsid w:val="00374E7A"/>
    <w:rsid w:val="00375012"/>
    <w:rsid w:val="003750D0"/>
    <w:rsid w:val="00376511"/>
    <w:rsid w:val="00377878"/>
    <w:rsid w:val="003823CD"/>
    <w:rsid w:val="00385B09"/>
    <w:rsid w:val="0038616B"/>
    <w:rsid w:val="00387816"/>
    <w:rsid w:val="00392704"/>
    <w:rsid w:val="00397FC2"/>
    <w:rsid w:val="003A1535"/>
    <w:rsid w:val="003A2C33"/>
    <w:rsid w:val="003B2C01"/>
    <w:rsid w:val="003B487C"/>
    <w:rsid w:val="003B4BFB"/>
    <w:rsid w:val="003B729A"/>
    <w:rsid w:val="003C066E"/>
    <w:rsid w:val="003C0D9C"/>
    <w:rsid w:val="003C1DB4"/>
    <w:rsid w:val="003C2936"/>
    <w:rsid w:val="003C3D53"/>
    <w:rsid w:val="003C51CB"/>
    <w:rsid w:val="003D278C"/>
    <w:rsid w:val="003D347E"/>
    <w:rsid w:val="003D7D65"/>
    <w:rsid w:val="003E13D2"/>
    <w:rsid w:val="003E28E6"/>
    <w:rsid w:val="003E306F"/>
    <w:rsid w:val="003F5745"/>
    <w:rsid w:val="003F5C7B"/>
    <w:rsid w:val="003F7F92"/>
    <w:rsid w:val="00400CB0"/>
    <w:rsid w:val="00401E07"/>
    <w:rsid w:val="00405B5B"/>
    <w:rsid w:val="00406227"/>
    <w:rsid w:val="00410BD2"/>
    <w:rsid w:val="00414A58"/>
    <w:rsid w:val="00420F60"/>
    <w:rsid w:val="00425472"/>
    <w:rsid w:val="00431087"/>
    <w:rsid w:val="00432751"/>
    <w:rsid w:val="00436166"/>
    <w:rsid w:val="00436E0B"/>
    <w:rsid w:val="00447406"/>
    <w:rsid w:val="00452F1F"/>
    <w:rsid w:val="00456CA7"/>
    <w:rsid w:val="004667EF"/>
    <w:rsid w:val="00471453"/>
    <w:rsid w:val="00472365"/>
    <w:rsid w:val="00472A45"/>
    <w:rsid w:val="00472A79"/>
    <w:rsid w:val="00475231"/>
    <w:rsid w:val="00477C54"/>
    <w:rsid w:val="004857F2"/>
    <w:rsid w:val="004861F1"/>
    <w:rsid w:val="004905D7"/>
    <w:rsid w:val="00493006"/>
    <w:rsid w:val="00494B8F"/>
    <w:rsid w:val="004A02FE"/>
    <w:rsid w:val="004A0461"/>
    <w:rsid w:val="004A4FCE"/>
    <w:rsid w:val="004A5CBC"/>
    <w:rsid w:val="004B79F3"/>
    <w:rsid w:val="004C5997"/>
    <w:rsid w:val="004D4ED1"/>
    <w:rsid w:val="004E14DA"/>
    <w:rsid w:val="004E5AE1"/>
    <w:rsid w:val="004E7BF0"/>
    <w:rsid w:val="004F44EB"/>
    <w:rsid w:val="00500030"/>
    <w:rsid w:val="0050564C"/>
    <w:rsid w:val="005057D4"/>
    <w:rsid w:val="0050701C"/>
    <w:rsid w:val="00507FFE"/>
    <w:rsid w:val="00510729"/>
    <w:rsid w:val="00510FCF"/>
    <w:rsid w:val="00513A23"/>
    <w:rsid w:val="00524CD7"/>
    <w:rsid w:val="00525A90"/>
    <w:rsid w:val="00526991"/>
    <w:rsid w:val="00533CDB"/>
    <w:rsid w:val="00535A29"/>
    <w:rsid w:val="005408CC"/>
    <w:rsid w:val="005425ED"/>
    <w:rsid w:val="0054571A"/>
    <w:rsid w:val="00547CF9"/>
    <w:rsid w:val="0055158A"/>
    <w:rsid w:val="005519C8"/>
    <w:rsid w:val="00556D0A"/>
    <w:rsid w:val="00557E98"/>
    <w:rsid w:val="00560C71"/>
    <w:rsid w:val="00561EE6"/>
    <w:rsid w:val="00564EA8"/>
    <w:rsid w:val="00566D2D"/>
    <w:rsid w:val="005720C4"/>
    <w:rsid w:val="005755D6"/>
    <w:rsid w:val="005761C3"/>
    <w:rsid w:val="005838F0"/>
    <w:rsid w:val="00585CB1"/>
    <w:rsid w:val="0059381C"/>
    <w:rsid w:val="005A7608"/>
    <w:rsid w:val="005B0F9C"/>
    <w:rsid w:val="005C0502"/>
    <w:rsid w:val="005C485A"/>
    <w:rsid w:val="005D1098"/>
    <w:rsid w:val="005D15D1"/>
    <w:rsid w:val="005D246C"/>
    <w:rsid w:val="005D2C18"/>
    <w:rsid w:val="005D725E"/>
    <w:rsid w:val="005E280B"/>
    <w:rsid w:val="005E4121"/>
    <w:rsid w:val="005E4533"/>
    <w:rsid w:val="005E669E"/>
    <w:rsid w:val="005F1FFF"/>
    <w:rsid w:val="005F4160"/>
    <w:rsid w:val="005F4CED"/>
    <w:rsid w:val="006032C5"/>
    <w:rsid w:val="00604D3C"/>
    <w:rsid w:val="00606A87"/>
    <w:rsid w:val="00606F6A"/>
    <w:rsid w:val="00607015"/>
    <w:rsid w:val="00607050"/>
    <w:rsid w:val="00611C5F"/>
    <w:rsid w:val="00613641"/>
    <w:rsid w:val="006142B5"/>
    <w:rsid w:val="00615496"/>
    <w:rsid w:val="00615BD6"/>
    <w:rsid w:val="00615E08"/>
    <w:rsid w:val="00620D0C"/>
    <w:rsid w:val="00622AE5"/>
    <w:rsid w:val="00626373"/>
    <w:rsid w:val="006305C9"/>
    <w:rsid w:val="00630D8A"/>
    <w:rsid w:val="00632C0F"/>
    <w:rsid w:val="006344D0"/>
    <w:rsid w:val="00635F99"/>
    <w:rsid w:val="00636832"/>
    <w:rsid w:val="00650235"/>
    <w:rsid w:val="00652842"/>
    <w:rsid w:val="0065350D"/>
    <w:rsid w:val="00655C8F"/>
    <w:rsid w:val="006564E6"/>
    <w:rsid w:val="00656CE8"/>
    <w:rsid w:val="006576A0"/>
    <w:rsid w:val="006579B0"/>
    <w:rsid w:val="0066741C"/>
    <w:rsid w:val="00670D20"/>
    <w:rsid w:val="0067139E"/>
    <w:rsid w:val="0067219F"/>
    <w:rsid w:val="00673F78"/>
    <w:rsid w:val="0067548E"/>
    <w:rsid w:val="00675582"/>
    <w:rsid w:val="006761A3"/>
    <w:rsid w:val="00676EFE"/>
    <w:rsid w:val="00677408"/>
    <w:rsid w:val="006865B0"/>
    <w:rsid w:val="00690FF1"/>
    <w:rsid w:val="006A09EA"/>
    <w:rsid w:val="006A1555"/>
    <w:rsid w:val="006B056D"/>
    <w:rsid w:val="006B198A"/>
    <w:rsid w:val="006B53E6"/>
    <w:rsid w:val="006B5B82"/>
    <w:rsid w:val="006B7808"/>
    <w:rsid w:val="006C06DA"/>
    <w:rsid w:val="006C32F3"/>
    <w:rsid w:val="006C5D5F"/>
    <w:rsid w:val="006C63CF"/>
    <w:rsid w:val="006D37D8"/>
    <w:rsid w:val="006D3997"/>
    <w:rsid w:val="006E3ACC"/>
    <w:rsid w:val="006E3F80"/>
    <w:rsid w:val="006F0B0C"/>
    <w:rsid w:val="006F4C6D"/>
    <w:rsid w:val="006F6E91"/>
    <w:rsid w:val="007007D9"/>
    <w:rsid w:val="007017D6"/>
    <w:rsid w:val="00703C9C"/>
    <w:rsid w:val="00704342"/>
    <w:rsid w:val="00704835"/>
    <w:rsid w:val="00704BAC"/>
    <w:rsid w:val="007056EA"/>
    <w:rsid w:val="00706891"/>
    <w:rsid w:val="007115E6"/>
    <w:rsid w:val="0071376A"/>
    <w:rsid w:val="00715C69"/>
    <w:rsid w:val="007260D9"/>
    <w:rsid w:val="0072727E"/>
    <w:rsid w:val="00733C7F"/>
    <w:rsid w:val="00745947"/>
    <w:rsid w:val="00745CAD"/>
    <w:rsid w:val="00755DA2"/>
    <w:rsid w:val="007561C9"/>
    <w:rsid w:val="0075716D"/>
    <w:rsid w:val="007650BD"/>
    <w:rsid w:val="00766007"/>
    <w:rsid w:val="00773094"/>
    <w:rsid w:val="00773F1B"/>
    <w:rsid w:val="00775F6A"/>
    <w:rsid w:val="00780D87"/>
    <w:rsid w:val="00781E3A"/>
    <w:rsid w:val="007849AC"/>
    <w:rsid w:val="007861C5"/>
    <w:rsid w:val="007920F8"/>
    <w:rsid w:val="007957F1"/>
    <w:rsid w:val="007979DA"/>
    <w:rsid w:val="00797CFE"/>
    <w:rsid w:val="007A17A0"/>
    <w:rsid w:val="007A1898"/>
    <w:rsid w:val="007A4604"/>
    <w:rsid w:val="007A47A0"/>
    <w:rsid w:val="007A4A9B"/>
    <w:rsid w:val="007A5448"/>
    <w:rsid w:val="007A7E06"/>
    <w:rsid w:val="007C4D84"/>
    <w:rsid w:val="007C5522"/>
    <w:rsid w:val="007C5ADC"/>
    <w:rsid w:val="007C65AF"/>
    <w:rsid w:val="007C71EE"/>
    <w:rsid w:val="007C74E6"/>
    <w:rsid w:val="007D2659"/>
    <w:rsid w:val="007E0751"/>
    <w:rsid w:val="007E60D8"/>
    <w:rsid w:val="007F1B74"/>
    <w:rsid w:val="007F2F29"/>
    <w:rsid w:val="007F39A4"/>
    <w:rsid w:val="007F3DBA"/>
    <w:rsid w:val="00800A46"/>
    <w:rsid w:val="0080382D"/>
    <w:rsid w:val="00804F18"/>
    <w:rsid w:val="008122B1"/>
    <w:rsid w:val="00812745"/>
    <w:rsid w:val="0081339E"/>
    <w:rsid w:val="0081362B"/>
    <w:rsid w:val="0081583A"/>
    <w:rsid w:val="0081693F"/>
    <w:rsid w:val="008177D7"/>
    <w:rsid w:val="00821D43"/>
    <w:rsid w:val="00824528"/>
    <w:rsid w:val="00826516"/>
    <w:rsid w:val="008300FD"/>
    <w:rsid w:val="00837515"/>
    <w:rsid w:val="00844A95"/>
    <w:rsid w:val="00854CDF"/>
    <w:rsid w:val="00857116"/>
    <w:rsid w:val="00860B86"/>
    <w:rsid w:val="00862787"/>
    <w:rsid w:val="008653EE"/>
    <w:rsid w:val="00867753"/>
    <w:rsid w:val="00870964"/>
    <w:rsid w:val="00871018"/>
    <w:rsid w:val="0087418B"/>
    <w:rsid w:val="00876EEE"/>
    <w:rsid w:val="008809E7"/>
    <w:rsid w:val="00882366"/>
    <w:rsid w:val="00883C2A"/>
    <w:rsid w:val="00893AC1"/>
    <w:rsid w:val="008A1F7A"/>
    <w:rsid w:val="008A7565"/>
    <w:rsid w:val="008A7D35"/>
    <w:rsid w:val="008B06C2"/>
    <w:rsid w:val="008B58C2"/>
    <w:rsid w:val="008B651A"/>
    <w:rsid w:val="008B660F"/>
    <w:rsid w:val="008D2B00"/>
    <w:rsid w:val="008D50E9"/>
    <w:rsid w:val="008E16C6"/>
    <w:rsid w:val="008E38B4"/>
    <w:rsid w:val="008E44CA"/>
    <w:rsid w:val="008E6B0B"/>
    <w:rsid w:val="008E6E7A"/>
    <w:rsid w:val="008F0E72"/>
    <w:rsid w:val="008F3792"/>
    <w:rsid w:val="008F55CA"/>
    <w:rsid w:val="0090151D"/>
    <w:rsid w:val="00907F57"/>
    <w:rsid w:val="0091158D"/>
    <w:rsid w:val="00913E1E"/>
    <w:rsid w:val="00914CC9"/>
    <w:rsid w:val="00917268"/>
    <w:rsid w:val="00921191"/>
    <w:rsid w:val="00924097"/>
    <w:rsid w:val="0092547E"/>
    <w:rsid w:val="009264AA"/>
    <w:rsid w:val="00926FDC"/>
    <w:rsid w:val="009279C2"/>
    <w:rsid w:val="0093235E"/>
    <w:rsid w:val="009348B2"/>
    <w:rsid w:val="009371D7"/>
    <w:rsid w:val="009419E1"/>
    <w:rsid w:val="00947438"/>
    <w:rsid w:val="00955CA3"/>
    <w:rsid w:val="009750E0"/>
    <w:rsid w:val="00976124"/>
    <w:rsid w:val="00977B45"/>
    <w:rsid w:val="009802BE"/>
    <w:rsid w:val="009808D0"/>
    <w:rsid w:val="009A37A7"/>
    <w:rsid w:val="009A6929"/>
    <w:rsid w:val="009B186D"/>
    <w:rsid w:val="009B6640"/>
    <w:rsid w:val="009B75B3"/>
    <w:rsid w:val="009C23A7"/>
    <w:rsid w:val="009C265C"/>
    <w:rsid w:val="009C420F"/>
    <w:rsid w:val="009C441F"/>
    <w:rsid w:val="009C53A3"/>
    <w:rsid w:val="009D3303"/>
    <w:rsid w:val="009D7458"/>
    <w:rsid w:val="009D7C56"/>
    <w:rsid w:val="009E4B35"/>
    <w:rsid w:val="009E6189"/>
    <w:rsid w:val="00A01F1F"/>
    <w:rsid w:val="00A03A14"/>
    <w:rsid w:val="00A0515B"/>
    <w:rsid w:val="00A10F14"/>
    <w:rsid w:val="00A13B7D"/>
    <w:rsid w:val="00A14ED4"/>
    <w:rsid w:val="00A15198"/>
    <w:rsid w:val="00A178EE"/>
    <w:rsid w:val="00A21B40"/>
    <w:rsid w:val="00A308D9"/>
    <w:rsid w:val="00A3796D"/>
    <w:rsid w:val="00A4387D"/>
    <w:rsid w:val="00A47255"/>
    <w:rsid w:val="00A51563"/>
    <w:rsid w:val="00A52CBB"/>
    <w:rsid w:val="00A6161F"/>
    <w:rsid w:val="00A65C7E"/>
    <w:rsid w:val="00A668FF"/>
    <w:rsid w:val="00A67579"/>
    <w:rsid w:val="00A67D94"/>
    <w:rsid w:val="00A723B1"/>
    <w:rsid w:val="00A77CD8"/>
    <w:rsid w:val="00A848B1"/>
    <w:rsid w:val="00A86001"/>
    <w:rsid w:val="00A86089"/>
    <w:rsid w:val="00A8679A"/>
    <w:rsid w:val="00A86912"/>
    <w:rsid w:val="00A8722D"/>
    <w:rsid w:val="00A90FD4"/>
    <w:rsid w:val="00A95CE9"/>
    <w:rsid w:val="00A96E92"/>
    <w:rsid w:val="00AA36F0"/>
    <w:rsid w:val="00AA77BE"/>
    <w:rsid w:val="00AB03D9"/>
    <w:rsid w:val="00AB4ECC"/>
    <w:rsid w:val="00AB6D50"/>
    <w:rsid w:val="00AB715C"/>
    <w:rsid w:val="00AB763A"/>
    <w:rsid w:val="00AC700C"/>
    <w:rsid w:val="00AC74D3"/>
    <w:rsid w:val="00AD30A3"/>
    <w:rsid w:val="00AE6EF5"/>
    <w:rsid w:val="00AE709B"/>
    <w:rsid w:val="00AF0DA4"/>
    <w:rsid w:val="00AF4595"/>
    <w:rsid w:val="00AF4B62"/>
    <w:rsid w:val="00AF5842"/>
    <w:rsid w:val="00AF6C85"/>
    <w:rsid w:val="00B012FC"/>
    <w:rsid w:val="00B07CF2"/>
    <w:rsid w:val="00B10CBA"/>
    <w:rsid w:val="00B11888"/>
    <w:rsid w:val="00B130ED"/>
    <w:rsid w:val="00B20B34"/>
    <w:rsid w:val="00B271C1"/>
    <w:rsid w:val="00B30928"/>
    <w:rsid w:val="00B3408D"/>
    <w:rsid w:val="00B3436F"/>
    <w:rsid w:val="00B344A2"/>
    <w:rsid w:val="00B37DCE"/>
    <w:rsid w:val="00B41296"/>
    <w:rsid w:val="00B41743"/>
    <w:rsid w:val="00B4360D"/>
    <w:rsid w:val="00B53EA8"/>
    <w:rsid w:val="00B56F8B"/>
    <w:rsid w:val="00B57FB4"/>
    <w:rsid w:val="00B601CD"/>
    <w:rsid w:val="00B614BC"/>
    <w:rsid w:val="00B6606A"/>
    <w:rsid w:val="00B66D95"/>
    <w:rsid w:val="00B76D25"/>
    <w:rsid w:val="00B81D6F"/>
    <w:rsid w:val="00B85CAA"/>
    <w:rsid w:val="00B92904"/>
    <w:rsid w:val="00B954C3"/>
    <w:rsid w:val="00BA388C"/>
    <w:rsid w:val="00BA5D73"/>
    <w:rsid w:val="00BA7E15"/>
    <w:rsid w:val="00BB4D14"/>
    <w:rsid w:val="00BB6103"/>
    <w:rsid w:val="00BB6186"/>
    <w:rsid w:val="00BB7D0E"/>
    <w:rsid w:val="00BC5070"/>
    <w:rsid w:val="00BD300A"/>
    <w:rsid w:val="00BD60F1"/>
    <w:rsid w:val="00BE10E4"/>
    <w:rsid w:val="00BE6ABE"/>
    <w:rsid w:val="00BF058F"/>
    <w:rsid w:val="00BF28DD"/>
    <w:rsid w:val="00BF3745"/>
    <w:rsid w:val="00BF4EEE"/>
    <w:rsid w:val="00BF7F26"/>
    <w:rsid w:val="00C000E5"/>
    <w:rsid w:val="00C04E33"/>
    <w:rsid w:val="00C12A1A"/>
    <w:rsid w:val="00C164C6"/>
    <w:rsid w:val="00C1655C"/>
    <w:rsid w:val="00C221C4"/>
    <w:rsid w:val="00C24C9B"/>
    <w:rsid w:val="00C30CC6"/>
    <w:rsid w:val="00C31202"/>
    <w:rsid w:val="00C3411F"/>
    <w:rsid w:val="00C35D90"/>
    <w:rsid w:val="00C35F84"/>
    <w:rsid w:val="00C424A7"/>
    <w:rsid w:val="00C43516"/>
    <w:rsid w:val="00C45C23"/>
    <w:rsid w:val="00C5105C"/>
    <w:rsid w:val="00C51843"/>
    <w:rsid w:val="00C51F7B"/>
    <w:rsid w:val="00C55185"/>
    <w:rsid w:val="00C57667"/>
    <w:rsid w:val="00C579F8"/>
    <w:rsid w:val="00C65D11"/>
    <w:rsid w:val="00C66DFA"/>
    <w:rsid w:val="00C702DF"/>
    <w:rsid w:val="00C72D97"/>
    <w:rsid w:val="00C77043"/>
    <w:rsid w:val="00C80C6F"/>
    <w:rsid w:val="00C94489"/>
    <w:rsid w:val="00C95CE0"/>
    <w:rsid w:val="00CA0ADB"/>
    <w:rsid w:val="00CA27AC"/>
    <w:rsid w:val="00CA37CA"/>
    <w:rsid w:val="00CB0CA2"/>
    <w:rsid w:val="00CB4196"/>
    <w:rsid w:val="00CB46FC"/>
    <w:rsid w:val="00CB65C8"/>
    <w:rsid w:val="00CC4DD8"/>
    <w:rsid w:val="00CC6DA2"/>
    <w:rsid w:val="00CD1D0C"/>
    <w:rsid w:val="00CD3A73"/>
    <w:rsid w:val="00CD56CC"/>
    <w:rsid w:val="00CD797D"/>
    <w:rsid w:val="00CE1921"/>
    <w:rsid w:val="00CE49C4"/>
    <w:rsid w:val="00CE4FD2"/>
    <w:rsid w:val="00CE51CD"/>
    <w:rsid w:val="00CE79BB"/>
    <w:rsid w:val="00D00C81"/>
    <w:rsid w:val="00D03ACB"/>
    <w:rsid w:val="00D1164F"/>
    <w:rsid w:val="00D16006"/>
    <w:rsid w:val="00D20784"/>
    <w:rsid w:val="00D221DD"/>
    <w:rsid w:val="00D25017"/>
    <w:rsid w:val="00D255E3"/>
    <w:rsid w:val="00D26192"/>
    <w:rsid w:val="00D3014D"/>
    <w:rsid w:val="00D31AC6"/>
    <w:rsid w:val="00D33F4D"/>
    <w:rsid w:val="00D347FC"/>
    <w:rsid w:val="00D4131C"/>
    <w:rsid w:val="00D41D63"/>
    <w:rsid w:val="00D446C0"/>
    <w:rsid w:val="00D56077"/>
    <w:rsid w:val="00D56617"/>
    <w:rsid w:val="00D61D01"/>
    <w:rsid w:val="00D62761"/>
    <w:rsid w:val="00D672F8"/>
    <w:rsid w:val="00D733D2"/>
    <w:rsid w:val="00D745CE"/>
    <w:rsid w:val="00D74945"/>
    <w:rsid w:val="00D77102"/>
    <w:rsid w:val="00D82435"/>
    <w:rsid w:val="00D851BD"/>
    <w:rsid w:val="00D86257"/>
    <w:rsid w:val="00D92917"/>
    <w:rsid w:val="00D9330E"/>
    <w:rsid w:val="00D9412B"/>
    <w:rsid w:val="00D946F7"/>
    <w:rsid w:val="00DA0835"/>
    <w:rsid w:val="00DA13FB"/>
    <w:rsid w:val="00DA300C"/>
    <w:rsid w:val="00DA72D1"/>
    <w:rsid w:val="00DA7511"/>
    <w:rsid w:val="00DB0954"/>
    <w:rsid w:val="00DB347D"/>
    <w:rsid w:val="00DB6314"/>
    <w:rsid w:val="00DC036D"/>
    <w:rsid w:val="00DC40F1"/>
    <w:rsid w:val="00DD335F"/>
    <w:rsid w:val="00DE3810"/>
    <w:rsid w:val="00DE4E79"/>
    <w:rsid w:val="00DE505F"/>
    <w:rsid w:val="00DE6517"/>
    <w:rsid w:val="00DE7BEE"/>
    <w:rsid w:val="00DF48C2"/>
    <w:rsid w:val="00DF5FD9"/>
    <w:rsid w:val="00DF643E"/>
    <w:rsid w:val="00DF6887"/>
    <w:rsid w:val="00E005D5"/>
    <w:rsid w:val="00E00CE9"/>
    <w:rsid w:val="00E00FC2"/>
    <w:rsid w:val="00E0141B"/>
    <w:rsid w:val="00E02FE8"/>
    <w:rsid w:val="00E076DE"/>
    <w:rsid w:val="00E0793D"/>
    <w:rsid w:val="00E07D63"/>
    <w:rsid w:val="00E11FDA"/>
    <w:rsid w:val="00E16949"/>
    <w:rsid w:val="00E25DA1"/>
    <w:rsid w:val="00E27EBE"/>
    <w:rsid w:val="00E355C8"/>
    <w:rsid w:val="00E35675"/>
    <w:rsid w:val="00E40892"/>
    <w:rsid w:val="00E41367"/>
    <w:rsid w:val="00E4372A"/>
    <w:rsid w:val="00E50031"/>
    <w:rsid w:val="00E51E1D"/>
    <w:rsid w:val="00E530EF"/>
    <w:rsid w:val="00E62464"/>
    <w:rsid w:val="00E6512B"/>
    <w:rsid w:val="00E656D8"/>
    <w:rsid w:val="00E66534"/>
    <w:rsid w:val="00E702B9"/>
    <w:rsid w:val="00E7685E"/>
    <w:rsid w:val="00E7687A"/>
    <w:rsid w:val="00E77DD0"/>
    <w:rsid w:val="00E84233"/>
    <w:rsid w:val="00E923F4"/>
    <w:rsid w:val="00E9422F"/>
    <w:rsid w:val="00EA39B7"/>
    <w:rsid w:val="00EA4651"/>
    <w:rsid w:val="00EB2A7A"/>
    <w:rsid w:val="00EB32F3"/>
    <w:rsid w:val="00EC0E73"/>
    <w:rsid w:val="00EC1FD5"/>
    <w:rsid w:val="00EC4AA7"/>
    <w:rsid w:val="00EC52C8"/>
    <w:rsid w:val="00EC6E39"/>
    <w:rsid w:val="00ED2BFC"/>
    <w:rsid w:val="00ED443B"/>
    <w:rsid w:val="00EE1127"/>
    <w:rsid w:val="00EF074D"/>
    <w:rsid w:val="00EF429B"/>
    <w:rsid w:val="00F006C1"/>
    <w:rsid w:val="00F00DF9"/>
    <w:rsid w:val="00F01A10"/>
    <w:rsid w:val="00F11128"/>
    <w:rsid w:val="00F13279"/>
    <w:rsid w:val="00F148F7"/>
    <w:rsid w:val="00F162AF"/>
    <w:rsid w:val="00F17555"/>
    <w:rsid w:val="00F20FC3"/>
    <w:rsid w:val="00F25B8A"/>
    <w:rsid w:val="00F368E9"/>
    <w:rsid w:val="00F373F2"/>
    <w:rsid w:val="00F41600"/>
    <w:rsid w:val="00F42314"/>
    <w:rsid w:val="00F44A15"/>
    <w:rsid w:val="00F46C4E"/>
    <w:rsid w:val="00F47A5A"/>
    <w:rsid w:val="00F5305E"/>
    <w:rsid w:val="00F54536"/>
    <w:rsid w:val="00F55465"/>
    <w:rsid w:val="00F575D9"/>
    <w:rsid w:val="00F60CCB"/>
    <w:rsid w:val="00F62D49"/>
    <w:rsid w:val="00F63578"/>
    <w:rsid w:val="00F6440B"/>
    <w:rsid w:val="00F64806"/>
    <w:rsid w:val="00F65272"/>
    <w:rsid w:val="00F71C7D"/>
    <w:rsid w:val="00F82DEA"/>
    <w:rsid w:val="00F83FB3"/>
    <w:rsid w:val="00F91CCD"/>
    <w:rsid w:val="00F9741E"/>
    <w:rsid w:val="00FA5EC8"/>
    <w:rsid w:val="00FA6B23"/>
    <w:rsid w:val="00FA7285"/>
    <w:rsid w:val="00FB181C"/>
    <w:rsid w:val="00FB1D07"/>
    <w:rsid w:val="00FB5252"/>
    <w:rsid w:val="00FB70BD"/>
    <w:rsid w:val="00FC0F0B"/>
    <w:rsid w:val="00FC1A68"/>
    <w:rsid w:val="00FC21F1"/>
    <w:rsid w:val="00FC2748"/>
    <w:rsid w:val="00FC6E04"/>
    <w:rsid w:val="00FD7C27"/>
    <w:rsid w:val="00FE1359"/>
    <w:rsid w:val="00FE32FC"/>
    <w:rsid w:val="00FE4210"/>
    <w:rsid w:val="00FE7273"/>
    <w:rsid w:val="00FE7839"/>
    <w:rsid w:val="00FF0123"/>
    <w:rsid w:val="00FF0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F94B0"/>
  <w15:chartTrackingRefBased/>
  <w15:docId w15:val="{72245FCF-3CC4-493F-BA41-01589345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basedOn w:val="Normal"/>
    <w:uiPriority w:val="34"/>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paragraph" w:styleId="Revisin">
    <w:name w:val="Revision"/>
    <w:hidden/>
    <w:uiPriority w:val="99"/>
    <w:semiHidden/>
    <w:rsid w:val="001B32C1"/>
    <w:rPr>
      <w:lang w:val="es-ES" w:eastAsia="es-ES"/>
    </w:rPr>
  </w:style>
  <w:style w:type="table" w:customStyle="1" w:styleId="Tablaconcuadrcula1">
    <w:name w:val="Tabla con cuadrícula1"/>
    <w:basedOn w:val="Tablanormal"/>
    <w:next w:val="Tablaconcuadrcula"/>
    <w:uiPriority w:val="59"/>
    <w:rsid w:val="00BC50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384330429">
      <w:bodyDiv w:val="1"/>
      <w:marLeft w:val="0"/>
      <w:marRight w:val="0"/>
      <w:marTop w:val="0"/>
      <w:marBottom w:val="0"/>
      <w:divBdr>
        <w:top w:val="none" w:sz="0" w:space="0" w:color="auto"/>
        <w:left w:val="none" w:sz="0" w:space="0" w:color="auto"/>
        <w:bottom w:val="none" w:sz="0" w:space="0" w:color="auto"/>
        <w:right w:val="none" w:sz="0" w:space="0" w:color="auto"/>
      </w:divBdr>
    </w:div>
    <w:div w:id="421532382">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855852103">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436901354">
      <w:bodyDiv w:val="1"/>
      <w:marLeft w:val="0"/>
      <w:marRight w:val="0"/>
      <w:marTop w:val="0"/>
      <w:marBottom w:val="0"/>
      <w:divBdr>
        <w:top w:val="none" w:sz="0" w:space="0" w:color="auto"/>
        <w:left w:val="none" w:sz="0" w:space="0" w:color="auto"/>
        <w:bottom w:val="none" w:sz="0" w:space="0" w:color="auto"/>
        <w:right w:val="none" w:sz="0" w:space="0" w:color="auto"/>
      </w:divBdr>
    </w:div>
    <w:div w:id="1451169759">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c2ac60471bac0c5a8e5ea017ba9b2431">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b07367b0fa94af7ad7845e0e17936045"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Est. 1.3 Gestión de Comunicaciones</Proceso>
    <Resumen_x0020_del_x0020_Documento xmlns="82ecf687-28d5-485b-a37e-d2c94b36a158" xsi:nil="true"/>
    <Macroproceso xmlns="1d121436-e6f9-4fa4-bb3f-81f41704d615">Direccionamiento Estratégico</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C3A9-8908-45CB-8298-CD6D7EB0309C}">
  <ds:schemaRefs>
    <ds:schemaRef ds:uri="http://schemas.microsoft.com/office/2006/metadata/longProperties"/>
  </ds:schemaRefs>
</ds:datastoreItem>
</file>

<file path=customXml/itemProps2.xml><?xml version="1.0" encoding="utf-8"?>
<ds:datastoreItem xmlns:ds="http://schemas.openxmlformats.org/officeDocument/2006/customXml" ds:itemID="{5966CCB0-B027-44B3-A4DD-3A7D59A3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B28FF-DF39-4E3B-9345-ED6A9800B71D}">
  <ds:schemaRefs>
    <ds:schemaRef ds:uri="http://schemas.microsoft.com/sharepoint/v3/contenttype/forms"/>
  </ds:schemaRefs>
</ds:datastoreItem>
</file>

<file path=customXml/itemProps4.xml><?xml version="1.0" encoding="utf-8"?>
<ds:datastoreItem xmlns:ds="http://schemas.openxmlformats.org/officeDocument/2006/customXml" ds:itemID="{B9E11484-561F-444A-98A1-B821D2FA865D}">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5.xml><?xml version="1.0" encoding="utf-8"?>
<ds:datastoreItem xmlns:ds="http://schemas.openxmlformats.org/officeDocument/2006/customXml" ds:itemID="{9E4ED87B-B1B2-4A1F-A512-87927A7B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2731</Words>
  <Characters>16266</Characters>
  <Application>Microsoft Office Word</Application>
  <DocSecurity>4</DocSecurity>
  <Lines>135</Lines>
  <Paragraphs>37</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Aura Ruth Herrera Cristancho</cp:lastModifiedBy>
  <cp:revision>2</cp:revision>
  <cp:lastPrinted>2014-02-06T14:11:00Z</cp:lastPrinted>
  <dcterms:created xsi:type="dcterms:W3CDTF">2024-07-11T00:02:00Z</dcterms:created>
  <dcterms:modified xsi:type="dcterms:W3CDTF">2024-07-11T00:02:00Z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ies>
</file>