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72EBD" w14:textId="77777777" w:rsidR="00D42D4E" w:rsidRPr="006C6EAD" w:rsidRDefault="00D42D4E" w:rsidP="009D7C56">
      <w:pPr>
        <w:jc w:val="both"/>
        <w:rPr>
          <w:rFonts w:ascii="Verdana" w:hAnsi="Verdana" w:cs="Arial"/>
          <w:b/>
          <w:sz w:val="22"/>
          <w:szCs w:val="22"/>
        </w:rPr>
      </w:pPr>
      <w:bookmarkStart w:id="0" w:name="_Toc126147374"/>
      <w:bookmarkStart w:id="1" w:name="_Toc126301040"/>
      <w:bookmarkStart w:id="2" w:name="_Toc181004292"/>
    </w:p>
    <w:p w14:paraId="69E8ECE9" w14:textId="77777777" w:rsidR="000B6D11" w:rsidRPr="006C6EAD" w:rsidRDefault="00E00CE9" w:rsidP="00844364">
      <w:pPr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sz w:val="22"/>
          <w:szCs w:val="22"/>
        </w:rPr>
      </w:pPr>
      <w:r w:rsidRPr="006C6EAD">
        <w:rPr>
          <w:rFonts w:ascii="Verdana" w:hAnsi="Verdana" w:cs="Arial"/>
          <w:b/>
          <w:sz w:val="22"/>
          <w:szCs w:val="22"/>
        </w:rPr>
        <w:t>OBJETIVO</w:t>
      </w:r>
      <w:bookmarkEnd w:id="0"/>
      <w:bookmarkEnd w:id="1"/>
      <w:bookmarkEnd w:id="2"/>
    </w:p>
    <w:p w14:paraId="27D5A833" w14:textId="77777777" w:rsidR="004A5E92" w:rsidRPr="006C6EAD" w:rsidRDefault="004A5E92" w:rsidP="004A5E92">
      <w:pPr>
        <w:jc w:val="both"/>
        <w:rPr>
          <w:rFonts w:ascii="Verdana" w:hAnsi="Verdana" w:cs="Arial"/>
          <w:b/>
          <w:sz w:val="22"/>
          <w:szCs w:val="22"/>
        </w:rPr>
      </w:pPr>
    </w:p>
    <w:p w14:paraId="4AA2622D" w14:textId="77777777" w:rsidR="00C66DFA" w:rsidRPr="006C6EAD" w:rsidRDefault="003865BF" w:rsidP="009D7C56">
      <w:pPr>
        <w:jc w:val="both"/>
        <w:rPr>
          <w:rFonts w:ascii="Verdana" w:hAnsi="Verdana" w:cs="Arial"/>
          <w:sz w:val="22"/>
          <w:szCs w:val="22"/>
          <w:lang w:val="es-MX"/>
        </w:rPr>
      </w:pPr>
      <w:bookmarkStart w:id="3" w:name="_Toc126147375"/>
      <w:bookmarkStart w:id="4" w:name="_Toc126301041"/>
      <w:bookmarkStart w:id="5" w:name="_Toc181004293"/>
      <w:r w:rsidRPr="006C6EAD">
        <w:rPr>
          <w:rFonts w:ascii="Verdana" w:hAnsi="Verdana" w:cs="Arial"/>
          <w:sz w:val="22"/>
          <w:szCs w:val="22"/>
        </w:rPr>
        <w:t>Identificar</w:t>
      </w:r>
      <w:r w:rsidR="00E9510B" w:rsidRPr="006C6EAD">
        <w:rPr>
          <w:rFonts w:ascii="Verdana" w:hAnsi="Verdana" w:cs="Arial"/>
          <w:sz w:val="22"/>
          <w:szCs w:val="22"/>
        </w:rPr>
        <w:t xml:space="preserve"> </w:t>
      </w:r>
      <w:r w:rsidRPr="006C6EAD">
        <w:rPr>
          <w:rFonts w:ascii="Verdana" w:hAnsi="Verdana" w:cs="Arial"/>
          <w:sz w:val="22"/>
          <w:szCs w:val="22"/>
        </w:rPr>
        <w:t>el pasivo pensional que, como empleadores, esté a cargo de las entidades estatales públicas nacionales -liquidadas o en liquidación-</w:t>
      </w:r>
      <w:r w:rsidR="00E9510B" w:rsidRPr="006C6EAD">
        <w:rPr>
          <w:rFonts w:ascii="Verdana" w:hAnsi="Verdana" w:cs="Arial"/>
          <w:sz w:val="22"/>
          <w:szCs w:val="22"/>
        </w:rPr>
        <w:t xml:space="preserve"> a través de la aprobación del cálculo actuarial</w:t>
      </w:r>
      <w:r w:rsidRPr="006C6EAD">
        <w:rPr>
          <w:rFonts w:ascii="Verdana" w:hAnsi="Verdana" w:cs="Arial"/>
          <w:sz w:val="22"/>
          <w:szCs w:val="22"/>
        </w:rPr>
        <w:t xml:space="preserve">, y apoyar las actividades que conduzcan a </w:t>
      </w:r>
      <w:r w:rsidR="00E9510B" w:rsidRPr="006C6EAD">
        <w:rPr>
          <w:rFonts w:ascii="Verdana" w:hAnsi="Verdana" w:cs="Arial"/>
          <w:sz w:val="22"/>
          <w:szCs w:val="22"/>
        </w:rPr>
        <w:t>la administración del pasivo pensional</w:t>
      </w:r>
      <w:r w:rsidRPr="006C6EAD">
        <w:rPr>
          <w:rFonts w:ascii="Verdana" w:hAnsi="Verdana" w:cs="Arial"/>
          <w:sz w:val="22"/>
          <w:szCs w:val="22"/>
        </w:rPr>
        <w:t>.</w:t>
      </w:r>
    </w:p>
    <w:p w14:paraId="529D3449" w14:textId="77777777" w:rsidR="00425472" w:rsidRPr="006C6EAD" w:rsidRDefault="00425472" w:rsidP="009D7C56">
      <w:pPr>
        <w:jc w:val="both"/>
        <w:rPr>
          <w:rFonts w:ascii="Verdana" w:hAnsi="Verdana" w:cs="Arial"/>
          <w:sz w:val="22"/>
          <w:szCs w:val="22"/>
        </w:rPr>
      </w:pPr>
    </w:p>
    <w:p w14:paraId="73EBA97C" w14:textId="77777777" w:rsidR="00844364" w:rsidRPr="006C6EAD" w:rsidRDefault="00844364" w:rsidP="009D7C56">
      <w:pPr>
        <w:jc w:val="both"/>
        <w:rPr>
          <w:rFonts w:ascii="Verdana" w:hAnsi="Verdana" w:cs="Arial"/>
          <w:sz w:val="22"/>
          <w:szCs w:val="22"/>
        </w:rPr>
      </w:pPr>
    </w:p>
    <w:p w14:paraId="32D1F980" w14:textId="77777777" w:rsidR="00193A4D" w:rsidRPr="006C6EAD" w:rsidRDefault="00E00CE9" w:rsidP="009D7C56">
      <w:pPr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sz w:val="22"/>
          <w:szCs w:val="22"/>
        </w:rPr>
      </w:pPr>
      <w:r w:rsidRPr="006C6EAD">
        <w:rPr>
          <w:rFonts w:ascii="Verdana" w:hAnsi="Verdana" w:cs="Arial"/>
          <w:b/>
          <w:sz w:val="22"/>
          <w:szCs w:val="22"/>
        </w:rPr>
        <w:t>ALCANCE</w:t>
      </w:r>
      <w:bookmarkEnd w:id="3"/>
      <w:bookmarkEnd w:id="4"/>
      <w:bookmarkEnd w:id="5"/>
    </w:p>
    <w:p w14:paraId="3C5D7C4A" w14:textId="77777777" w:rsidR="009B49F7" w:rsidRPr="006C6EAD" w:rsidRDefault="009B49F7" w:rsidP="004E13DD">
      <w:pPr>
        <w:jc w:val="both"/>
        <w:rPr>
          <w:rFonts w:ascii="Verdana" w:hAnsi="Verdana" w:cs="Arial"/>
          <w:sz w:val="22"/>
          <w:szCs w:val="22"/>
        </w:rPr>
      </w:pPr>
    </w:p>
    <w:p w14:paraId="69760616" w14:textId="77777777" w:rsidR="00B6231B" w:rsidRPr="006C6EAD" w:rsidRDefault="009B49F7" w:rsidP="004E13DD">
      <w:pPr>
        <w:jc w:val="both"/>
        <w:rPr>
          <w:rFonts w:ascii="Verdana" w:hAnsi="Verdana" w:cs="Arial"/>
          <w:sz w:val="22"/>
          <w:szCs w:val="22"/>
        </w:rPr>
      </w:pPr>
      <w:r w:rsidRPr="006C6EAD">
        <w:rPr>
          <w:rFonts w:ascii="Verdana" w:hAnsi="Verdana" w:cs="Arial"/>
          <w:sz w:val="22"/>
          <w:szCs w:val="22"/>
        </w:rPr>
        <w:t>C</w:t>
      </w:r>
      <w:r w:rsidR="003865BF" w:rsidRPr="006C6EAD">
        <w:rPr>
          <w:rFonts w:ascii="Verdana" w:hAnsi="Verdana" w:cs="Arial"/>
          <w:sz w:val="22"/>
          <w:szCs w:val="22"/>
        </w:rPr>
        <w:t>ubre la actividad de análisis y decisión de aprobación matemática del cálculo actuarial que refleje el pasivo pensional, para la posterior viabilidad fiscal o financiera por la Dirección General del Presupuesto Público Nacional del Ministerio de Hacienda y Crédito Público</w:t>
      </w:r>
      <w:r w:rsidR="00A546C6" w:rsidRPr="006C6EAD">
        <w:rPr>
          <w:rFonts w:ascii="Verdana" w:hAnsi="Verdana" w:cs="Arial"/>
          <w:sz w:val="22"/>
          <w:szCs w:val="22"/>
        </w:rPr>
        <w:t xml:space="preserve"> y </w:t>
      </w:r>
      <w:r w:rsidR="00E9510B" w:rsidRPr="006C6EAD">
        <w:rPr>
          <w:rFonts w:ascii="Verdana" w:hAnsi="Verdana" w:cs="Arial"/>
          <w:sz w:val="22"/>
          <w:szCs w:val="22"/>
        </w:rPr>
        <w:t xml:space="preserve">apoyar </w:t>
      </w:r>
      <w:r w:rsidR="00A546C6" w:rsidRPr="006C6EAD">
        <w:rPr>
          <w:rFonts w:ascii="Verdana" w:hAnsi="Verdana" w:cs="Arial"/>
          <w:sz w:val="22"/>
          <w:szCs w:val="22"/>
        </w:rPr>
        <w:t>la expedición normativa asociada al procedimiento.</w:t>
      </w:r>
    </w:p>
    <w:p w14:paraId="6FD466B6" w14:textId="77777777" w:rsidR="00660032" w:rsidRPr="006C6EAD" w:rsidRDefault="00660032" w:rsidP="009D7C56">
      <w:pPr>
        <w:jc w:val="both"/>
        <w:rPr>
          <w:rFonts w:ascii="Verdana" w:hAnsi="Verdana" w:cs="Arial"/>
          <w:b/>
          <w:sz w:val="22"/>
          <w:szCs w:val="22"/>
        </w:rPr>
      </w:pPr>
    </w:p>
    <w:p w14:paraId="42754376" w14:textId="77777777" w:rsidR="00660032" w:rsidRPr="006C6EAD" w:rsidRDefault="00660032" w:rsidP="009D7C56">
      <w:pPr>
        <w:jc w:val="both"/>
        <w:rPr>
          <w:rFonts w:ascii="Verdana" w:hAnsi="Verdana" w:cs="Arial"/>
          <w:b/>
          <w:sz w:val="22"/>
          <w:szCs w:val="22"/>
        </w:rPr>
      </w:pPr>
    </w:p>
    <w:p w14:paraId="27A9DCB6" w14:textId="77777777" w:rsidR="00193A4D" w:rsidRPr="006C6EAD" w:rsidRDefault="00F21BF3" w:rsidP="009D7C56">
      <w:pPr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sz w:val="22"/>
          <w:szCs w:val="22"/>
        </w:rPr>
      </w:pPr>
      <w:bookmarkStart w:id="6" w:name="_Toc126143692"/>
      <w:bookmarkStart w:id="7" w:name="_Toc126144694"/>
      <w:bookmarkStart w:id="8" w:name="_Toc126144876"/>
      <w:bookmarkStart w:id="9" w:name="_Toc126144946"/>
      <w:bookmarkStart w:id="10" w:name="_Toc126147376"/>
      <w:bookmarkStart w:id="11" w:name="_Toc126301042"/>
      <w:r w:rsidRPr="006C6EAD">
        <w:rPr>
          <w:rFonts w:ascii="Verdana" w:hAnsi="Verdana" w:cs="Arial"/>
          <w:b/>
          <w:sz w:val="22"/>
          <w:szCs w:val="22"/>
        </w:rPr>
        <w:t>PRODUCTOS ESPERADOS</w:t>
      </w:r>
    </w:p>
    <w:p w14:paraId="3A84F999" w14:textId="77777777" w:rsidR="00C2331F" w:rsidRPr="006C6EAD" w:rsidRDefault="00C2331F" w:rsidP="00C2331F">
      <w:pPr>
        <w:jc w:val="both"/>
        <w:rPr>
          <w:rFonts w:ascii="Verdana" w:hAnsi="Verdana" w:cs="Arial"/>
          <w:b/>
          <w:sz w:val="22"/>
          <w:szCs w:val="22"/>
        </w:rPr>
      </w:pPr>
    </w:p>
    <w:p w14:paraId="1A68475D" w14:textId="77777777" w:rsidR="00C2331F" w:rsidRPr="006C6EAD" w:rsidRDefault="00D026F6" w:rsidP="00C2331F">
      <w:pPr>
        <w:jc w:val="both"/>
        <w:rPr>
          <w:rFonts w:ascii="Verdana" w:hAnsi="Verdana" w:cs="Arial"/>
          <w:sz w:val="22"/>
          <w:szCs w:val="22"/>
        </w:rPr>
      </w:pPr>
      <w:r w:rsidRPr="006C6EAD">
        <w:rPr>
          <w:rFonts w:ascii="Verdana" w:hAnsi="Verdana" w:cs="Arial"/>
          <w:sz w:val="22"/>
          <w:szCs w:val="22"/>
        </w:rPr>
        <w:t xml:space="preserve">El </w:t>
      </w:r>
      <w:r w:rsidR="005F10E4" w:rsidRPr="006C6EAD">
        <w:rPr>
          <w:rFonts w:ascii="Verdana" w:hAnsi="Verdana" w:cs="Arial"/>
          <w:sz w:val="22"/>
          <w:szCs w:val="22"/>
        </w:rPr>
        <w:t xml:space="preserve">concepto de viabilidad fiscal </w:t>
      </w:r>
      <w:r w:rsidRPr="006C6EAD">
        <w:rPr>
          <w:rFonts w:ascii="Verdana" w:hAnsi="Verdana" w:cs="Arial"/>
          <w:sz w:val="22"/>
          <w:szCs w:val="22"/>
        </w:rPr>
        <w:t xml:space="preserve">producto del </w:t>
      </w:r>
      <w:r w:rsidR="00FA4AC4" w:rsidRPr="006C6EAD">
        <w:rPr>
          <w:rFonts w:ascii="Verdana" w:hAnsi="Verdana" w:cs="Arial"/>
          <w:sz w:val="22"/>
          <w:szCs w:val="22"/>
        </w:rPr>
        <w:t xml:space="preserve">análisis y decisión de aprobación matemática del cálculo actuarial </w:t>
      </w:r>
      <w:r w:rsidR="005F10E4" w:rsidRPr="006C6EAD">
        <w:rPr>
          <w:rFonts w:ascii="Verdana" w:hAnsi="Verdana" w:cs="Arial"/>
          <w:sz w:val="22"/>
          <w:szCs w:val="22"/>
        </w:rPr>
        <w:t xml:space="preserve">que </w:t>
      </w:r>
      <w:r w:rsidR="00FA4AC4" w:rsidRPr="006C6EAD">
        <w:rPr>
          <w:rFonts w:ascii="Verdana" w:hAnsi="Verdana" w:cs="Arial"/>
          <w:sz w:val="22"/>
          <w:szCs w:val="22"/>
        </w:rPr>
        <w:t>refleja</w:t>
      </w:r>
      <w:r w:rsidR="005F10E4" w:rsidRPr="006C6EAD">
        <w:rPr>
          <w:rFonts w:ascii="Verdana" w:hAnsi="Verdana" w:cs="Arial"/>
          <w:sz w:val="22"/>
          <w:szCs w:val="22"/>
        </w:rPr>
        <w:t xml:space="preserve"> </w:t>
      </w:r>
      <w:r w:rsidR="00FA4AC4" w:rsidRPr="006C6EAD">
        <w:rPr>
          <w:rFonts w:ascii="Verdana" w:hAnsi="Verdana" w:cs="Arial"/>
          <w:sz w:val="22"/>
          <w:szCs w:val="22"/>
        </w:rPr>
        <w:t>el pasivo pensional de las entidades públicas nacionales -liquidadas o en liquidación.</w:t>
      </w:r>
    </w:p>
    <w:p w14:paraId="2D867A07" w14:textId="77777777" w:rsidR="00FA4AC4" w:rsidRPr="006C6EAD" w:rsidRDefault="00FA4AC4" w:rsidP="00C2331F">
      <w:pPr>
        <w:jc w:val="both"/>
        <w:rPr>
          <w:rFonts w:ascii="Verdana" w:hAnsi="Verdana" w:cs="Arial"/>
          <w:b/>
          <w:sz w:val="22"/>
          <w:szCs w:val="22"/>
        </w:rPr>
      </w:pPr>
    </w:p>
    <w:p w14:paraId="1B041DB6" w14:textId="77777777" w:rsidR="00F21BF3" w:rsidRPr="006C6EAD" w:rsidRDefault="00F21BF3" w:rsidP="00F21BF3">
      <w:pPr>
        <w:jc w:val="both"/>
        <w:rPr>
          <w:rFonts w:ascii="Verdana" w:hAnsi="Verdana" w:cs="Arial"/>
          <w:b/>
          <w:sz w:val="22"/>
          <w:szCs w:val="22"/>
        </w:rPr>
      </w:pPr>
    </w:p>
    <w:p w14:paraId="07F48751" w14:textId="77777777" w:rsidR="00F21BF3" w:rsidRPr="006C6EAD" w:rsidRDefault="00F21BF3" w:rsidP="009D7C56">
      <w:pPr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sz w:val="22"/>
          <w:szCs w:val="22"/>
        </w:rPr>
      </w:pPr>
      <w:r w:rsidRPr="006C6EAD">
        <w:rPr>
          <w:rFonts w:ascii="Verdana" w:hAnsi="Verdana" w:cs="Arial"/>
          <w:b/>
          <w:sz w:val="22"/>
          <w:szCs w:val="22"/>
        </w:rPr>
        <w:t xml:space="preserve">CONDICIONES ESPECIALES PARA LA OPERACIÓN DEL PROCEDIMIENTO </w:t>
      </w:r>
    </w:p>
    <w:p w14:paraId="4AF7EABE" w14:textId="77777777" w:rsidR="00A95CE9" w:rsidRPr="006C6EAD" w:rsidRDefault="00A95CE9" w:rsidP="009D7C56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23F55D55" w14:textId="77777777" w:rsidR="00F62D49" w:rsidRPr="006C6EAD" w:rsidRDefault="000004EE" w:rsidP="003865BF">
      <w:pPr>
        <w:jc w:val="both"/>
        <w:rPr>
          <w:rFonts w:ascii="Verdana" w:hAnsi="Verdana" w:cs="Arial"/>
          <w:sz w:val="22"/>
          <w:szCs w:val="22"/>
        </w:rPr>
      </w:pPr>
      <w:r w:rsidRPr="006C6EAD">
        <w:rPr>
          <w:rFonts w:ascii="Verdana" w:hAnsi="Verdana" w:cs="Arial"/>
          <w:sz w:val="22"/>
          <w:szCs w:val="22"/>
        </w:rPr>
        <w:t>Se efectúa</w:t>
      </w:r>
      <w:r w:rsidR="003865BF" w:rsidRPr="006C6EAD">
        <w:rPr>
          <w:rFonts w:ascii="Verdana" w:hAnsi="Verdana" w:cs="Arial"/>
          <w:color w:val="FF0000"/>
          <w:sz w:val="22"/>
          <w:szCs w:val="22"/>
        </w:rPr>
        <w:t xml:space="preserve"> </w:t>
      </w:r>
      <w:r w:rsidR="003865BF" w:rsidRPr="006C6EAD">
        <w:rPr>
          <w:rFonts w:ascii="Verdana" w:hAnsi="Verdana" w:cs="Arial"/>
          <w:sz w:val="22"/>
          <w:szCs w:val="22"/>
        </w:rPr>
        <w:t>la revisión de la información que contiene la solicitud de aprobación del cálculo actuarial y de sus soportes respectivos, así como de los antecedentes de la entidad empleadora, para elaborar los conceptos técnicos de aprobación del cálculo actuarial de pasivos pensionales, así como proyectar l</w:t>
      </w:r>
      <w:r w:rsidR="00A546C6" w:rsidRPr="006C6EAD">
        <w:rPr>
          <w:rFonts w:ascii="Verdana" w:hAnsi="Verdana" w:cs="Arial"/>
          <w:sz w:val="22"/>
          <w:szCs w:val="22"/>
        </w:rPr>
        <w:t>os decretos</w:t>
      </w:r>
      <w:r w:rsidR="003865BF" w:rsidRPr="006C6EAD">
        <w:rPr>
          <w:rFonts w:ascii="Verdana" w:hAnsi="Verdana" w:cs="Arial"/>
          <w:sz w:val="22"/>
          <w:szCs w:val="22"/>
        </w:rPr>
        <w:t xml:space="preserve"> que posibiliten la a</w:t>
      </w:r>
      <w:r w:rsidR="00E9510B" w:rsidRPr="006C6EAD">
        <w:rPr>
          <w:rFonts w:ascii="Verdana" w:hAnsi="Verdana" w:cs="Arial"/>
          <w:sz w:val="22"/>
          <w:szCs w:val="22"/>
        </w:rPr>
        <w:t>dministra</w:t>
      </w:r>
      <w:r w:rsidR="003865BF" w:rsidRPr="006C6EAD">
        <w:rPr>
          <w:rFonts w:ascii="Verdana" w:hAnsi="Verdana" w:cs="Arial"/>
          <w:sz w:val="22"/>
          <w:szCs w:val="22"/>
        </w:rPr>
        <w:t>ción del pasivo pensional.</w:t>
      </w:r>
    </w:p>
    <w:p w14:paraId="170A4559" w14:textId="77777777" w:rsidR="00E9510B" w:rsidRPr="006C6EAD" w:rsidRDefault="00E9510B" w:rsidP="003865BF">
      <w:pPr>
        <w:jc w:val="both"/>
        <w:rPr>
          <w:rFonts w:ascii="Verdana" w:hAnsi="Verdana" w:cs="Arial"/>
          <w:sz w:val="22"/>
          <w:szCs w:val="22"/>
        </w:rPr>
      </w:pPr>
    </w:p>
    <w:p w14:paraId="0013150B" w14:textId="77777777" w:rsidR="00E9510B" w:rsidRPr="006C6EAD" w:rsidRDefault="00E9510B" w:rsidP="003865BF">
      <w:pPr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771AF2D3" w14:textId="77777777" w:rsidR="00127669" w:rsidRPr="006C6EAD" w:rsidRDefault="00921191" w:rsidP="00127669">
      <w:pPr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sz w:val="22"/>
          <w:szCs w:val="22"/>
        </w:rPr>
      </w:pPr>
      <w:r w:rsidRPr="006C6EAD">
        <w:rPr>
          <w:rFonts w:ascii="Verdana" w:hAnsi="Verdana" w:cs="Arial"/>
          <w:b/>
          <w:sz w:val="22"/>
          <w:szCs w:val="22"/>
        </w:rPr>
        <w:t>TÉRMINOS Y DEFINICIONES</w:t>
      </w:r>
    </w:p>
    <w:p w14:paraId="5FE292D2" w14:textId="77777777" w:rsidR="003865BF" w:rsidRPr="006C6EAD" w:rsidRDefault="003865BF" w:rsidP="003865BF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122767D2" w14:textId="77777777" w:rsidR="00AA7869" w:rsidRPr="006C6EAD" w:rsidRDefault="00AA7869" w:rsidP="00AA7869">
      <w:pPr>
        <w:numPr>
          <w:ilvl w:val="0"/>
          <w:numId w:val="38"/>
        </w:numPr>
        <w:jc w:val="both"/>
        <w:rPr>
          <w:rFonts w:ascii="Verdana" w:hAnsi="Verdana" w:cs="Arial"/>
          <w:sz w:val="22"/>
          <w:szCs w:val="22"/>
          <w:lang w:val="es-MX"/>
        </w:rPr>
      </w:pPr>
      <w:r w:rsidRPr="006C6EAD">
        <w:rPr>
          <w:rFonts w:ascii="Verdana" w:hAnsi="Verdana" w:cs="Arial"/>
          <w:sz w:val="22"/>
          <w:szCs w:val="22"/>
          <w:lang w:val="es-MX"/>
        </w:rPr>
        <w:t xml:space="preserve">CA: </w:t>
      </w:r>
      <w:r w:rsidR="003865BF" w:rsidRPr="006C6EAD">
        <w:rPr>
          <w:rFonts w:ascii="Verdana" w:hAnsi="Verdana" w:cs="Arial"/>
          <w:sz w:val="22"/>
          <w:szCs w:val="22"/>
          <w:lang w:val="es-MX"/>
        </w:rPr>
        <w:t>Cálculo a</w:t>
      </w:r>
      <w:r w:rsidR="00127669" w:rsidRPr="006C6EAD">
        <w:rPr>
          <w:rFonts w:ascii="Verdana" w:hAnsi="Verdana" w:cs="Arial"/>
          <w:sz w:val="22"/>
          <w:szCs w:val="22"/>
          <w:lang w:val="es-MX"/>
        </w:rPr>
        <w:t>ctuarial</w:t>
      </w:r>
      <w:r w:rsidRPr="006C6EAD">
        <w:rPr>
          <w:rFonts w:ascii="Verdana" w:hAnsi="Verdana" w:cs="Arial"/>
          <w:sz w:val="22"/>
          <w:szCs w:val="22"/>
          <w:lang w:val="es-MX"/>
        </w:rPr>
        <w:t>; Es una modalidad de matemáticas aplicadas que sirve para predecir o simular determinados hechos económicos atendiendo a sus posibles consecuencias y los costes que estas supondrían, de modo que puedan ser calculadas posibles compensaciones.</w:t>
      </w:r>
    </w:p>
    <w:p w14:paraId="0CC69B7D" w14:textId="77777777" w:rsidR="00AA7869" w:rsidRPr="006C6EAD" w:rsidRDefault="00AA7869" w:rsidP="00AA7869">
      <w:pPr>
        <w:ind w:left="720"/>
        <w:jc w:val="both"/>
        <w:rPr>
          <w:rFonts w:ascii="Verdana" w:hAnsi="Verdana" w:cs="Arial"/>
          <w:sz w:val="22"/>
          <w:szCs w:val="22"/>
          <w:lang w:val="es-MX"/>
        </w:rPr>
      </w:pPr>
    </w:p>
    <w:p w14:paraId="3A47C6BA" w14:textId="77777777" w:rsidR="003865BF" w:rsidRPr="006C6EAD" w:rsidRDefault="00AA7869" w:rsidP="00443F19">
      <w:pPr>
        <w:numPr>
          <w:ilvl w:val="0"/>
          <w:numId w:val="38"/>
        </w:numPr>
        <w:jc w:val="both"/>
        <w:rPr>
          <w:rFonts w:ascii="Verdana" w:hAnsi="Verdana" w:cs="Arial"/>
          <w:sz w:val="22"/>
          <w:szCs w:val="22"/>
          <w:lang w:val="es-MX"/>
        </w:rPr>
      </w:pPr>
      <w:r w:rsidRPr="006C6EAD">
        <w:rPr>
          <w:rFonts w:ascii="Verdana" w:hAnsi="Verdana" w:cs="Arial"/>
          <w:sz w:val="22"/>
          <w:szCs w:val="22"/>
          <w:lang w:val="es-MX"/>
        </w:rPr>
        <w:lastRenderedPageBreak/>
        <w:t xml:space="preserve">SP:  </w:t>
      </w:r>
      <w:r w:rsidR="00152B01" w:rsidRPr="006C6EAD">
        <w:rPr>
          <w:rFonts w:ascii="Verdana" w:hAnsi="Verdana" w:cs="Arial"/>
          <w:sz w:val="22"/>
          <w:szCs w:val="22"/>
          <w:lang w:val="es-MX"/>
        </w:rPr>
        <w:t>Subdirección Técnica de Pensiones.</w:t>
      </w:r>
    </w:p>
    <w:p w14:paraId="6E9FAFE0" w14:textId="77777777" w:rsidR="00127669" w:rsidRPr="006C6EAD" w:rsidRDefault="00127669" w:rsidP="00127669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7F2B0A33" w14:textId="77777777" w:rsidR="00DF0CB5" w:rsidRPr="006C6EAD" w:rsidRDefault="00DF0CB5" w:rsidP="009D7C56">
      <w:pPr>
        <w:jc w:val="both"/>
        <w:rPr>
          <w:rFonts w:ascii="Verdana" w:hAnsi="Verdana" w:cs="Arial"/>
          <w:sz w:val="22"/>
          <w:szCs w:val="22"/>
        </w:rPr>
      </w:pPr>
    </w:p>
    <w:p w14:paraId="31334109" w14:textId="77777777" w:rsidR="004D4ED1" w:rsidRPr="006C6EAD" w:rsidRDefault="0092547E" w:rsidP="009D7C56">
      <w:pPr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sz w:val="22"/>
          <w:szCs w:val="22"/>
        </w:rPr>
      </w:pPr>
      <w:bookmarkStart w:id="12" w:name="_Toc126301044"/>
      <w:bookmarkStart w:id="13" w:name="_Toc181004297"/>
      <w:bookmarkEnd w:id="6"/>
      <w:bookmarkEnd w:id="7"/>
      <w:bookmarkEnd w:id="8"/>
      <w:bookmarkEnd w:id="9"/>
      <w:bookmarkEnd w:id="10"/>
      <w:bookmarkEnd w:id="11"/>
      <w:r w:rsidRPr="006C6EAD">
        <w:rPr>
          <w:rFonts w:ascii="Verdana" w:hAnsi="Verdana" w:cs="Arial"/>
          <w:b/>
          <w:sz w:val="22"/>
          <w:szCs w:val="22"/>
        </w:rPr>
        <w:t xml:space="preserve">DESCRIPCIÓN </w:t>
      </w:r>
      <w:bookmarkEnd w:id="12"/>
      <w:bookmarkEnd w:id="13"/>
    </w:p>
    <w:p w14:paraId="1652CF83" w14:textId="77777777" w:rsidR="00ED2BFC" w:rsidRPr="006C6EAD" w:rsidRDefault="00ED2BFC" w:rsidP="009D7C56">
      <w:pPr>
        <w:jc w:val="both"/>
        <w:rPr>
          <w:rFonts w:ascii="Verdana" w:hAnsi="Verdana" w:cs="Arial"/>
          <w:b/>
          <w:sz w:val="24"/>
          <w:szCs w:val="24"/>
        </w:rPr>
      </w:pPr>
    </w:p>
    <w:tbl>
      <w:tblPr>
        <w:tblW w:w="10065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10"/>
        <w:gridCol w:w="704"/>
        <w:gridCol w:w="1275"/>
        <w:gridCol w:w="709"/>
        <w:gridCol w:w="1559"/>
        <w:gridCol w:w="3119"/>
        <w:gridCol w:w="1417"/>
      </w:tblGrid>
      <w:tr w:rsidR="00DC5E39" w:rsidRPr="006C6EAD" w14:paraId="36194AB1" w14:textId="77777777">
        <w:trPr>
          <w:trHeight w:val="591"/>
          <w:tblHeader/>
        </w:trPr>
        <w:tc>
          <w:tcPr>
            <w:tcW w:w="572" w:type="dxa"/>
            <w:shd w:val="clear" w:color="auto" w:fill="404040"/>
            <w:tcMar>
              <w:top w:w="57" w:type="dxa"/>
              <w:left w:w="113" w:type="dxa"/>
              <w:bottom w:w="57" w:type="dxa"/>
            </w:tcMar>
            <w:vAlign w:val="center"/>
          </w:tcPr>
          <w:p w14:paraId="01EF94E2" w14:textId="77777777" w:rsidR="00DC5E39" w:rsidRDefault="00391A54" w:rsidP="009371D7">
            <w:pPr>
              <w:jc w:val="center"/>
              <w:rPr>
                <w:rFonts w:ascii="Verdana" w:hAnsi="Verdana" w:cs="Arial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FFFFFF"/>
                <w:sz w:val="16"/>
                <w:szCs w:val="16"/>
              </w:rPr>
              <w:t>No.</w:t>
            </w:r>
          </w:p>
        </w:tc>
        <w:tc>
          <w:tcPr>
            <w:tcW w:w="1414" w:type="dxa"/>
            <w:gridSpan w:val="2"/>
            <w:shd w:val="clear" w:color="auto" w:fill="404040"/>
            <w:tcMar>
              <w:top w:w="57" w:type="dxa"/>
              <w:left w:w="113" w:type="dxa"/>
              <w:bottom w:w="57" w:type="dxa"/>
            </w:tcMar>
            <w:vAlign w:val="center"/>
          </w:tcPr>
          <w:p w14:paraId="5F2F4FBB" w14:textId="77777777" w:rsidR="00DC5E39" w:rsidRDefault="00DC5E39" w:rsidP="00DC5E39">
            <w:pPr>
              <w:jc w:val="center"/>
              <w:rPr>
                <w:rFonts w:ascii="Verdana" w:hAnsi="Verdana" w:cs="Arial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FFFFFF"/>
                <w:sz w:val="16"/>
                <w:szCs w:val="16"/>
              </w:rPr>
              <w:t>PROVEEDOR:</w:t>
            </w:r>
          </w:p>
          <w:p w14:paraId="3512AA87" w14:textId="77777777" w:rsidR="00DC5E39" w:rsidRDefault="00DC5E39" w:rsidP="00DC5E39">
            <w:pPr>
              <w:jc w:val="center"/>
              <w:rPr>
                <w:rFonts w:ascii="Verdana" w:hAnsi="Verdana" w:cs="Arial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FFFFFF"/>
                <w:sz w:val="16"/>
                <w:szCs w:val="16"/>
              </w:rPr>
              <w:t>ENTRADAS</w:t>
            </w:r>
          </w:p>
        </w:tc>
        <w:tc>
          <w:tcPr>
            <w:tcW w:w="1275" w:type="dxa"/>
            <w:shd w:val="clear" w:color="auto" w:fill="404040"/>
            <w:tcMar>
              <w:top w:w="57" w:type="dxa"/>
              <w:left w:w="113" w:type="dxa"/>
              <w:bottom w:w="57" w:type="dxa"/>
            </w:tcMar>
            <w:vAlign w:val="center"/>
          </w:tcPr>
          <w:p w14:paraId="2824D59C" w14:textId="77777777" w:rsidR="00DC5E39" w:rsidRDefault="00DC5E39" w:rsidP="00DC5E39">
            <w:pPr>
              <w:jc w:val="center"/>
              <w:rPr>
                <w:rFonts w:ascii="Verdana" w:hAnsi="Verdana" w:cs="Arial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FFFFFF"/>
                <w:sz w:val="16"/>
                <w:szCs w:val="16"/>
              </w:rPr>
              <w:t>ACTIVIDAD</w:t>
            </w:r>
          </w:p>
        </w:tc>
        <w:tc>
          <w:tcPr>
            <w:tcW w:w="709" w:type="dxa"/>
            <w:shd w:val="clear" w:color="auto" w:fill="404040"/>
          </w:tcPr>
          <w:p w14:paraId="28238FF9" w14:textId="77777777" w:rsidR="00DC5E39" w:rsidRDefault="00DC5E39" w:rsidP="009371D7">
            <w:pPr>
              <w:jc w:val="center"/>
              <w:rPr>
                <w:rFonts w:ascii="Verdana" w:hAnsi="Verdana" w:cs="Arial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FFFFFF"/>
                <w:sz w:val="16"/>
                <w:szCs w:val="16"/>
              </w:rPr>
              <w:br/>
              <w:t>PC</w:t>
            </w:r>
          </w:p>
        </w:tc>
        <w:tc>
          <w:tcPr>
            <w:tcW w:w="1559" w:type="dxa"/>
            <w:shd w:val="clear" w:color="auto" w:fill="404040"/>
            <w:tcMar>
              <w:top w:w="57" w:type="dxa"/>
              <w:left w:w="113" w:type="dxa"/>
              <w:bottom w:w="57" w:type="dxa"/>
            </w:tcMar>
            <w:vAlign w:val="center"/>
          </w:tcPr>
          <w:p w14:paraId="7757162D" w14:textId="77777777" w:rsidR="00DC5E39" w:rsidRDefault="00DC5E39" w:rsidP="009371D7">
            <w:pPr>
              <w:jc w:val="center"/>
              <w:rPr>
                <w:rFonts w:ascii="Verdana" w:hAnsi="Verdana" w:cs="Arial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FFFFFF"/>
                <w:sz w:val="16"/>
                <w:szCs w:val="16"/>
              </w:rPr>
              <w:t>RESPONSABLE</w:t>
            </w:r>
          </w:p>
        </w:tc>
        <w:tc>
          <w:tcPr>
            <w:tcW w:w="3119" w:type="dxa"/>
            <w:shd w:val="clear" w:color="auto" w:fill="404040"/>
            <w:tcMar>
              <w:top w:w="57" w:type="dxa"/>
              <w:left w:w="113" w:type="dxa"/>
              <w:bottom w:w="57" w:type="dxa"/>
            </w:tcMar>
            <w:vAlign w:val="center"/>
          </w:tcPr>
          <w:p w14:paraId="62FAAA91" w14:textId="77777777" w:rsidR="00DC5E39" w:rsidRDefault="00DC5E39" w:rsidP="009371D7">
            <w:pPr>
              <w:jc w:val="center"/>
              <w:rPr>
                <w:rFonts w:ascii="Verdana" w:hAnsi="Verdana" w:cs="Arial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FFFFFF"/>
                <w:sz w:val="16"/>
                <w:szCs w:val="16"/>
              </w:rPr>
              <w:t>EXPLICACIÓN</w:t>
            </w:r>
          </w:p>
        </w:tc>
        <w:tc>
          <w:tcPr>
            <w:tcW w:w="1417" w:type="dxa"/>
            <w:shd w:val="clear" w:color="auto" w:fill="404040"/>
            <w:tcMar>
              <w:top w:w="57" w:type="dxa"/>
              <w:left w:w="113" w:type="dxa"/>
              <w:bottom w:w="57" w:type="dxa"/>
            </w:tcMar>
            <w:vAlign w:val="center"/>
          </w:tcPr>
          <w:p w14:paraId="456E5E02" w14:textId="77777777" w:rsidR="00DC5E39" w:rsidRDefault="00DC5E39" w:rsidP="009D7C56">
            <w:pPr>
              <w:jc w:val="center"/>
              <w:rPr>
                <w:rFonts w:ascii="Verdana" w:hAnsi="Verdana" w:cs="Arial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FFFFFF"/>
                <w:sz w:val="16"/>
                <w:szCs w:val="16"/>
              </w:rPr>
              <w:t>REGISTRO</w:t>
            </w:r>
          </w:p>
        </w:tc>
      </w:tr>
      <w:tr w:rsidR="00DC5E39" w:rsidRPr="006C6EAD" w14:paraId="540642E1" w14:textId="77777777" w:rsidTr="007B272A">
        <w:trPr>
          <w:trHeight w:val="480"/>
        </w:trPr>
        <w:tc>
          <w:tcPr>
            <w:tcW w:w="1282" w:type="dxa"/>
            <w:gridSpan w:val="2"/>
          </w:tcPr>
          <w:p w14:paraId="03534B96" w14:textId="77777777" w:rsidR="00DC5E39" w:rsidRPr="006C6EAD" w:rsidRDefault="00DC5E39" w:rsidP="00DC5E39">
            <w:pPr>
              <w:ind w:left="36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783" w:type="dxa"/>
            <w:gridSpan w:val="6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D876075" w14:textId="77777777" w:rsidR="00DC5E39" w:rsidRPr="006C6EAD" w:rsidRDefault="00DC5E39" w:rsidP="00DC5E39">
            <w:pPr>
              <w:ind w:left="36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D8C2D5E" w14:textId="77777777" w:rsidR="00DC5E39" w:rsidRPr="006C6EAD" w:rsidRDefault="00DC5E39" w:rsidP="00DC5E39">
            <w:pPr>
              <w:ind w:left="36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6C6EAD">
              <w:rPr>
                <w:rFonts w:ascii="Verdana" w:hAnsi="Verdana" w:cs="Arial"/>
                <w:b/>
                <w:sz w:val="22"/>
                <w:szCs w:val="22"/>
              </w:rPr>
              <w:t>6.1 Aprobación matemática del cálculo actuarial del pasivo pensional</w:t>
            </w:r>
          </w:p>
          <w:p w14:paraId="45B536DB" w14:textId="77777777" w:rsidR="00DC5E39" w:rsidRPr="006C6EAD" w:rsidRDefault="00DC5E39" w:rsidP="00DC5E39">
            <w:pPr>
              <w:ind w:left="36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C5E39" w:rsidRPr="006C6EAD" w14:paraId="1C86F837" w14:textId="77777777" w:rsidTr="00830444">
        <w:trPr>
          <w:trHeight w:val="545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F408AFB" w14:textId="77777777" w:rsidR="00DC5E39" w:rsidRPr="006C6EAD" w:rsidRDefault="00DC5E39" w:rsidP="009371D7">
            <w:pPr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3A207F79" w14:textId="77777777" w:rsidR="00DC5E39" w:rsidRPr="006C6EAD" w:rsidRDefault="007B272A" w:rsidP="00DC5E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="00DC5E39" w:rsidRPr="006C6EAD">
              <w:rPr>
                <w:rFonts w:ascii="Verdana" w:hAnsi="Verdana" w:cs="Arial"/>
                <w:sz w:val="16"/>
                <w:szCs w:val="16"/>
              </w:rPr>
              <w:t>ENTIDAD RESPONSABLE DE LA GESTIÓN DEL PASIVO PENSIONAL</w:t>
            </w:r>
          </w:p>
          <w:p w14:paraId="0BC718F5" w14:textId="77777777" w:rsidR="00DC5E39" w:rsidRPr="006C6EAD" w:rsidRDefault="00DC5E39" w:rsidP="00DC5E3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01513DE" w14:textId="77777777" w:rsidR="00DC5E39" w:rsidRPr="006C6EAD" w:rsidRDefault="007B272A" w:rsidP="00DC5E3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  <w:lang w:val="es-MX" w:eastAsia="es-MX"/>
              </w:rPr>
              <w:br/>
            </w:r>
            <w:r w:rsidRPr="006C6EAD">
              <w:rPr>
                <w:rFonts w:ascii="Verdana" w:hAnsi="Verdana" w:cs="Arial"/>
                <w:color w:val="000000"/>
                <w:sz w:val="16"/>
                <w:szCs w:val="16"/>
                <w:lang w:val="es-MX" w:eastAsia="es-MX"/>
              </w:rPr>
              <w:br/>
            </w:r>
            <w:r w:rsidR="00DC5E39" w:rsidRPr="006C6EAD">
              <w:rPr>
                <w:rFonts w:ascii="Verdana" w:hAnsi="Verdana" w:cs="Arial"/>
                <w:color w:val="000000"/>
                <w:sz w:val="16"/>
                <w:szCs w:val="16"/>
                <w:lang w:val="es-MX" w:eastAsia="es-MX"/>
              </w:rPr>
              <w:t>Recibir el cálculo actuarial de la entidad obligada a su presentación.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A81392" w14:textId="77777777" w:rsidR="00DC5E39" w:rsidRPr="006C6EAD" w:rsidRDefault="00DC5E39" w:rsidP="00EF424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203C5D9" w14:textId="77777777" w:rsidR="00DC5E39" w:rsidRPr="006C6EAD" w:rsidRDefault="007B272A" w:rsidP="00CA0D9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="00DC5E39" w:rsidRPr="006C6EAD">
              <w:rPr>
                <w:rFonts w:ascii="Verdana" w:hAnsi="Verdana" w:cs="Arial"/>
                <w:sz w:val="16"/>
                <w:szCs w:val="16"/>
              </w:rPr>
              <w:t>Actuario y Asesor designado de la SP.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35C9C869" w14:textId="77777777" w:rsidR="00DC5E39" w:rsidRPr="006C6EAD" w:rsidRDefault="00DC5E39" w:rsidP="00CA7BA6">
            <w:pPr>
              <w:spacing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t>Se recibe y revisa la solicitud de aprobación del cálculo actuarial o de modificación al cálculo actuarial previamente aprobado, la nota técnica y los demás anexos contemplados en el Procedimiento Para el Estudio de los Cálculos Actuariales de Pasivos Pension</w:t>
            </w:r>
            <w:r w:rsidR="00F1216A" w:rsidRPr="006C6EAD">
              <w:rPr>
                <w:rFonts w:ascii="Verdana" w:hAnsi="Verdana" w:cs="Arial"/>
                <w:sz w:val="16"/>
                <w:szCs w:val="16"/>
              </w:rPr>
              <w:t>al</w:t>
            </w:r>
            <w:r w:rsidRPr="006C6EAD">
              <w:rPr>
                <w:rFonts w:ascii="Verdana" w:hAnsi="Verdana" w:cs="Arial"/>
                <w:sz w:val="16"/>
                <w:szCs w:val="16"/>
              </w:rPr>
              <w:t>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191A2EED" w14:textId="77777777" w:rsidR="00DC5E39" w:rsidRPr="006C6EAD" w:rsidRDefault="007B272A" w:rsidP="007B272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="006349FD"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="006349FD"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="00F1216A" w:rsidRPr="006C6EAD">
              <w:rPr>
                <w:rFonts w:ascii="Verdana" w:hAnsi="Verdana" w:cs="Arial"/>
                <w:sz w:val="16"/>
                <w:szCs w:val="16"/>
              </w:rPr>
              <w:t>Solicitud de aprobación y/o modificación de Cálculo</w:t>
            </w:r>
          </w:p>
        </w:tc>
      </w:tr>
      <w:tr w:rsidR="00DC5E39" w:rsidRPr="006C6EAD" w14:paraId="5B13F868" w14:textId="77777777" w:rsidTr="00830444">
        <w:trPr>
          <w:trHeight w:val="545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0ED1FB7" w14:textId="77777777" w:rsidR="00DC5E39" w:rsidRPr="006C6EAD" w:rsidRDefault="00DC5E39" w:rsidP="003865BF">
            <w:pPr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3E658C5" w14:textId="77777777" w:rsidR="00DC5E39" w:rsidRPr="006C6EAD" w:rsidRDefault="00DC5E39" w:rsidP="00DC5E39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6E83444" w14:textId="77777777" w:rsidR="00DC5E39" w:rsidRPr="006C6EAD" w:rsidRDefault="00DC5E39" w:rsidP="00DC5E39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  <w:lang w:val="es-MX" w:eastAsia="es-MX"/>
              </w:rPr>
              <w:t>Revisión de las condiciones técnicas del CA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29EA9C" w14:textId="77777777" w:rsidR="00DC5E39" w:rsidRPr="006C6EAD" w:rsidRDefault="00EF4243" w:rsidP="00EF424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  <w:t>SI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41A32FE" w14:textId="77777777" w:rsidR="00DC5E39" w:rsidRPr="006C6EAD" w:rsidRDefault="007B272A" w:rsidP="00CA0D9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="002B0A11" w:rsidRPr="006C6EAD">
              <w:rPr>
                <w:rFonts w:ascii="Verdana" w:hAnsi="Verdana" w:cs="Arial"/>
                <w:sz w:val="16"/>
                <w:szCs w:val="16"/>
              </w:rPr>
              <w:t>Asesor (</w:t>
            </w:r>
            <w:r w:rsidR="00DC5E39" w:rsidRPr="006C6EAD">
              <w:rPr>
                <w:rFonts w:ascii="Verdana" w:hAnsi="Verdana" w:cs="Arial"/>
                <w:sz w:val="16"/>
                <w:szCs w:val="16"/>
              </w:rPr>
              <w:t>Actuario</w:t>
            </w:r>
            <w:r w:rsidR="002B0A11" w:rsidRPr="006C6EAD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0C232FB1" w14:textId="77777777" w:rsidR="00DC5E39" w:rsidRPr="006C6EAD" w:rsidRDefault="00DC5E39" w:rsidP="00A546C6">
            <w:pPr>
              <w:spacing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t>Se revisa que los cálculos actuariales se ajusten a las condiciones técnicas.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3CE93E9E" w14:textId="77777777" w:rsidR="00DC5E39" w:rsidRPr="006C6EAD" w:rsidRDefault="00DC5E39" w:rsidP="007B272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t>Informe técnico del Actuario.</w:t>
            </w:r>
          </w:p>
        </w:tc>
      </w:tr>
      <w:tr w:rsidR="00DC5E39" w:rsidRPr="006C6EAD" w14:paraId="39B402EF" w14:textId="77777777" w:rsidTr="00830444">
        <w:trPr>
          <w:trHeight w:val="545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82D92C9" w14:textId="77777777" w:rsidR="00DC5E39" w:rsidRPr="006C6EAD" w:rsidRDefault="00DC5E39" w:rsidP="00CA0D94">
            <w:pPr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7764FD29" w14:textId="77777777" w:rsidR="00DC5E39" w:rsidRPr="006C6EAD" w:rsidRDefault="00DC5E39" w:rsidP="00DC5E3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8510D6B" w14:textId="77777777" w:rsidR="00DC5E39" w:rsidRPr="006C6EAD" w:rsidRDefault="00DC5E39" w:rsidP="00DC5E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  <w:t>Realización de cruces de información para verificar la consistencia del CA.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7CC811" w14:textId="77777777" w:rsidR="00DC5E39" w:rsidRPr="006C6EAD" w:rsidRDefault="00EF4243" w:rsidP="00EF424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  <w:t>SI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6141A4E" w14:textId="77777777" w:rsidR="00DC5E39" w:rsidRPr="006C6EAD" w:rsidRDefault="007B272A" w:rsidP="00F96CB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="002B0A11" w:rsidRPr="006C6EAD">
              <w:rPr>
                <w:rFonts w:ascii="Verdana" w:hAnsi="Verdana" w:cs="Arial"/>
                <w:sz w:val="16"/>
                <w:szCs w:val="16"/>
              </w:rPr>
              <w:t>Asesor (Actuario)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0C41EBEB" w14:textId="77777777" w:rsidR="00DC5E39" w:rsidRPr="006C6EAD" w:rsidRDefault="00DC5E39" w:rsidP="00A546C6">
            <w:pPr>
              <w:spacing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t>Se realiza el cruce de información entre la nómina de pensionados y el CA para verificar la completitud del cálculo.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58045815" w14:textId="77777777" w:rsidR="00DC5E39" w:rsidRPr="006C6EAD" w:rsidRDefault="007B272A" w:rsidP="007B272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="00DC5E39" w:rsidRPr="006C6EAD">
              <w:rPr>
                <w:rFonts w:ascii="Verdana" w:hAnsi="Verdana" w:cs="Arial"/>
                <w:sz w:val="16"/>
                <w:szCs w:val="16"/>
              </w:rPr>
              <w:t>Informe técnico del Actuario</w:t>
            </w:r>
          </w:p>
        </w:tc>
      </w:tr>
      <w:tr w:rsidR="00DC5E39" w:rsidRPr="006C6EAD" w14:paraId="18729F03" w14:textId="77777777" w:rsidTr="00830444">
        <w:trPr>
          <w:trHeight w:val="545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9E1547A" w14:textId="77777777" w:rsidR="00DC5E39" w:rsidRPr="006C6EAD" w:rsidRDefault="00DC5E39" w:rsidP="00CA0D94">
            <w:pPr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t>4</w:t>
            </w:r>
          </w:p>
          <w:p w14:paraId="6472BB5D" w14:textId="77777777" w:rsidR="00DC5E39" w:rsidRPr="006C6EAD" w:rsidRDefault="00DC5E39" w:rsidP="00CA0D9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208ABFF8" w14:textId="77777777" w:rsidR="00DC5E39" w:rsidRPr="006C6EAD" w:rsidRDefault="00DC5E39" w:rsidP="00DC5E39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5F35720" w14:textId="77777777" w:rsidR="00DC5E39" w:rsidRPr="006C6EAD" w:rsidRDefault="00DC5E39" w:rsidP="00DC5E39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t>Proyectar los requerimientos actuariales</w:t>
            </w:r>
            <w:r w:rsidRPr="006C6EAD"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622BC8" w14:textId="77777777" w:rsidR="00DC5E39" w:rsidRPr="006C6EAD" w:rsidRDefault="00DC5E39" w:rsidP="00D15E9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8368A99" w14:textId="77777777" w:rsidR="00DC5E39" w:rsidRPr="006C6EAD" w:rsidRDefault="007B272A" w:rsidP="002B0A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="002B0A11" w:rsidRPr="006C6EAD">
              <w:rPr>
                <w:rFonts w:ascii="Verdana" w:hAnsi="Verdana" w:cs="Arial"/>
                <w:sz w:val="16"/>
                <w:szCs w:val="16"/>
              </w:rPr>
              <w:t xml:space="preserve">Asesor (Actuario) y </w:t>
            </w:r>
            <w:r w:rsidR="00DC5E39" w:rsidRPr="006C6EAD">
              <w:rPr>
                <w:rFonts w:ascii="Verdana" w:hAnsi="Verdana" w:cs="Arial"/>
                <w:sz w:val="16"/>
                <w:szCs w:val="16"/>
              </w:rPr>
              <w:t>Asesor designado SP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6F6FDB7B" w14:textId="77777777" w:rsidR="00DC5E39" w:rsidRPr="006C6EAD" w:rsidRDefault="00DC5E39" w:rsidP="003D6748">
            <w:pPr>
              <w:spacing w:after="12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Se proyecta el oficio para firma del </w:t>
            </w:r>
            <w:proofErr w:type="gramStart"/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t>Subdirector</w:t>
            </w:r>
            <w:proofErr w:type="gramEnd"/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de Pensiones con los requerimientos actuariales para que las entidades responsables de los CA, corrijan, ajusten o complementen la información o la estimación del pasivo pensional.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3143FDF6" w14:textId="77777777" w:rsidR="00DC5E39" w:rsidRPr="006C6EAD" w:rsidRDefault="002F5A69" w:rsidP="006349FD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  <w:t xml:space="preserve">Memorando </w:t>
            </w:r>
            <w:r w:rsidR="006349FD" w:rsidRPr="006C6EAD">
              <w:rPr>
                <w:rFonts w:ascii="Verdana" w:hAnsi="Verdana" w:cs="Arial"/>
                <w:sz w:val="16"/>
                <w:szCs w:val="16"/>
              </w:rPr>
              <w:t xml:space="preserve">de </w:t>
            </w:r>
            <w:r w:rsidRPr="006C6EAD">
              <w:rPr>
                <w:rFonts w:ascii="Verdana" w:hAnsi="Verdana" w:cs="Arial"/>
                <w:sz w:val="16"/>
                <w:szCs w:val="16"/>
              </w:rPr>
              <w:t>requerimientos o correos electrónicos</w:t>
            </w:r>
          </w:p>
        </w:tc>
      </w:tr>
      <w:tr w:rsidR="00DC5E39" w:rsidRPr="006C6EAD" w14:paraId="4EFCD991" w14:textId="77777777" w:rsidTr="00830444">
        <w:trPr>
          <w:trHeight w:val="545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04AE500" w14:textId="77777777" w:rsidR="00DC5E39" w:rsidRPr="006C6EAD" w:rsidRDefault="00DC5E39" w:rsidP="005B72E8">
            <w:pPr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543FD93C" w14:textId="77777777" w:rsidR="00DC5E39" w:rsidRPr="006C6EAD" w:rsidRDefault="00DC5E39" w:rsidP="00DC5E39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07DC165" w14:textId="77777777" w:rsidR="00DC5E39" w:rsidRPr="006C6EAD" w:rsidRDefault="00DC5E39" w:rsidP="00DC5E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  <w:t xml:space="preserve">Dar </w:t>
            </w:r>
            <w:proofErr w:type="spellStart"/>
            <w:r w:rsidRPr="006C6EAD"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  <w:t>VoBo</w:t>
            </w:r>
            <w:proofErr w:type="spellEnd"/>
            <w:r w:rsidRPr="006C6EAD"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  <w:t xml:space="preserve"> y suscribir el oficio que contiene el requerimiento actuarial.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710573" w14:textId="77777777" w:rsidR="00DC5E39" w:rsidRPr="006C6EAD" w:rsidRDefault="00EF4243" w:rsidP="00EF424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  <w:t>SI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1EAEABE" w14:textId="77777777" w:rsidR="00DC5E39" w:rsidRPr="006C6EAD" w:rsidRDefault="007B272A" w:rsidP="002B0A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="00DC5E39" w:rsidRPr="006C6EAD">
              <w:rPr>
                <w:rFonts w:ascii="Verdana" w:hAnsi="Verdana" w:cs="Arial"/>
                <w:sz w:val="16"/>
                <w:szCs w:val="16"/>
              </w:rPr>
              <w:t>Subdirector de Pensiones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2C3C25F5" w14:textId="77777777" w:rsidR="00DC5E39" w:rsidRPr="006C6EAD" w:rsidRDefault="00DC5E39" w:rsidP="005B72E8">
            <w:pPr>
              <w:spacing w:after="12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t>Se revisa y suscribe el oficio que recoge todas las observaciones del proceso para que la entidad solicitante efectúe los ajustes que se le requiera.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1A8904EC" w14:textId="77777777" w:rsidR="00DC5E39" w:rsidRPr="006C6EAD" w:rsidRDefault="002F5A69" w:rsidP="005B72E8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br/>
            </w:r>
            <w:r w:rsidR="00DC5E39" w:rsidRPr="006C6EA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Oficio - Correo Electrónico </w:t>
            </w:r>
          </w:p>
          <w:p w14:paraId="158E7ED8" w14:textId="77777777" w:rsidR="00DC5E39" w:rsidRPr="006C6EAD" w:rsidRDefault="00DC5E39" w:rsidP="005B72E8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16A4E549" w14:textId="77777777" w:rsidR="00DC5E39" w:rsidRPr="006C6EAD" w:rsidRDefault="00DC5E39" w:rsidP="005B72E8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DC5E39" w:rsidRPr="006C6EAD" w14:paraId="08341028" w14:textId="77777777" w:rsidTr="00830444">
        <w:trPr>
          <w:trHeight w:val="545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533646B" w14:textId="77777777" w:rsidR="00DC5E39" w:rsidRPr="006C6EAD" w:rsidRDefault="00DC5E39" w:rsidP="005B72E8">
            <w:pPr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2FA0476C" w14:textId="77777777" w:rsidR="00DC5E39" w:rsidRPr="006C6EAD" w:rsidRDefault="00DC5E39" w:rsidP="00DC5E39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2E0B8F3" w14:textId="77777777" w:rsidR="00DC5E39" w:rsidRPr="006C6EAD" w:rsidRDefault="00DC5E39" w:rsidP="00DC5E39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MX" w:eastAsia="es-MX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  <w:lang w:val="es-MX" w:eastAsia="es-MX"/>
              </w:rPr>
              <w:t xml:space="preserve">Elaborar el informe técnico de </w:t>
            </w:r>
            <w:r w:rsidRPr="006C6EAD">
              <w:rPr>
                <w:rFonts w:ascii="Verdana" w:hAnsi="Verdana" w:cs="Arial"/>
                <w:color w:val="000000"/>
                <w:sz w:val="16"/>
                <w:szCs w:val="16"/>
                <w:lang w:val="es-MX" w:eastAsia="es-MX"/>
              </w:rPr>
              <w:lastRenderedPageBreak/>
              <w:t>aprobación del CA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241D63" w14:textId="77777777" w:rsidR="00DC5E39" w:rsidRPr="006C6EAD" w:rsidRDefault="00DC5E39" w:rsidP="00EF424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E885A5F" w14:textId="77777777" w:rsidR="00DC5E39" w:rsidRPr="006C6EAD" w:rsidRDefault="00DC5E39" w:rsidP="00D15E9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FFFCEA4" w14:textId="77777777" w:rsidR="00DC5E39" w:rsidRPr="006C6EAD" w:rsidRDefault="007B272A" w:rsidP="002B0A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="002B0A11" w:rsidRPr="006C6EAD">
              <w:rPr>
                <w:rFonts w:ascii="Verdana" w:hAnsi="Verdana" w:cs="Arial"/>
                <w:sz w:val="16"/>
                <w:szCs w:val="16"/>
              </w:rPr>
              <w:t>Asesor (Actuario)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13A76B95" w14:textId="77777777" w:rsidR="00DC5E39" w:rsidRPr="006C6EAD" w:rsidRDefault="00DC5E39" w:rsidP="00A546C6">
            <w:pPr>
              <w:spacing w:after="12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t>Recibidas las correcciones y los ajustes al CA se elabora el informe técnico de aprobación matemática del cálculo actuarial.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18D6EC4D" w14:textId="77777777" w:rsidR="00DC5E39" w:rsidRPr="006C6EAD" w:rsidRDefault="007B272A" w:rsidP="007B272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  <w:t xml:space="preserve">Informe </w:t>
            </w:r>
            <w:r w:rsidR="00DC5E39" w:rsidRPr="006C6EAD">
              <w:rPr>
                <w:rFonts w:ascii="Verdana" w:hAnsi="Verdana" w:cs="Arial"/>
                <w:sz w:val="16"/>
                <w:szCs w:val="16"/>
              </w:rPr>
              <w:t>Técnico del Actuario.</w:t>
            </w:r>
          </w:p>
        </w:tc>
      </w:tr>
      <w:tr w:rsidR="00DC5E39" w:rsidRPr="006C6EAD" w14:paraId="73BB4AE5" w14:textId="77777777" w:rsidTr="00341775">
        <w:trPr>
          <w:trHeight w:val="1460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05C7B43" w14:textId="77777777" w:rsidR="00DC5E39" w:rsidRPr="006C6EAD" w:rsidRDefault="00DC5E39" w:rsidP="005B72E8">
            <w:pPr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06F1A40B" w14:textId="77777777" w:rsidR="00DC5E39" w:rsidRPr="006C6EAD" w:rsidRDefault="00DC5E39" w:rsidP="00DC5E39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F2EE048" w14:textId="77777777" w:rsidR="00DC5E39" w:rsidRPr="006C6EAD" w:rsidRDefault="00DC5E39" w:rsidP="00DC5E39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MX" w:eastAsia="es-MX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  <w:lang w:val="es-MX" w:eastAsia="es-MX"/>
              </w:rPr>
              <w:t>Elaborar el memorando interno para solicitar la viabilidad fiscal o financiera.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5F2364" w14:textId="77777777" w:rsidR="00DC5E39" w:rsidRPr="006C6EAD" w:rsidRDefault="00DC5E39" w:rsidP="00EF424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0DD8946" w14:textId="77777777" w:rsidR="00DC5E39" w:rsidRPr="006C6EAD" w:rsidRDefault="007B272A" w:rsidP="002B0A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="002B0A11" w:rsidRPr="006C6EAD">
              <w:rPr>
                <w:rFonts w:ascii="Verdana" w:hAnsi="Verdana" w:cs="Arial"/>
                <w:sz w:val="16"/>
                <w:szCs w:val="16"/>
              </w:rPr>
              <w:t>Asesor (Actuario)</w:t>
            </w:r>
            <w:r w:rsidR="00DC5E39" w:rsidRPr="006C6EAD">
              <w:rPr>
                <w:rFonts w:ascii="Verdana" w:hAnsi="Verdana" w:cs="Arial"/>
                <w:sz w:val="16"/>
                <w:szCs w:val="16"/>
              </w:rPr>
              <w:t xml:space="preserve"> - Asesor designado SP.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1DE80305" w14:textId="77777777" w:rsidR="00DC5E39" w:rsidRPr="006C6EAD" w:rsidRDefault="00DC5E39" w:rsidP="004D2B6B">
            <w:pPr>
              <w:spacing w:after="12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Con base en la información recogida en el concepto técnico que recoge la aprobación matemática del CA, se elabora para revisión del </w:t>
            </w:r>
            <w:proofErr w:type="gramStart"/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t>Subdirector</w:t>
            </w:r>
            <w:proofErr w:type="gramEnd"/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de Pensiones y firma del Director de la DGRESS el memorando para que la DGPPN expida la correspondiente viabilidad fiscal o financiera</w:t>
            </w:r>
            <w:r w:rsidR="00341775" w:rsidRPr="006C6EAD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68C8A052" w14:textId="77777777" w:rsidR="00DC5E39" w:rsidRPr="006C6EAD" w:rsidRDefault="007B272A" w:rsidP="007B272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br/>
            </w:r>
            <w:r w:rsidR="005F10E4" w:rsidRPr="006C6EAD">
              <w:rPr>
                <w:rFonts w:ascii="Verdana" w:hAnsi="Verdana" w:cs="Arial"/>
                <w:color w:val="000000"/>
                <w:sz w:val="16"/>
                <w:szCs w:val="16"/>
              </w:rPr>
              <w:t>Memorando Interno.</w:t>
            </w:r>
          </w:p>
        </w:tc>
      </w:tr>
      <w:tr w:rsidR="00DC5E39" w:rsidRPr="006C6EAD" w14:paraId="3F1FDA89" w14:textId="77777777" w:rsidTr="00341775">
        <w:trPr>
          <w:trHeight w:val="416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3351C9D" w14:textId="77777777" w:rsidR="00DC5E39" w:rsidRPr="006C6EAD" w:rsidRDefault="00DC5E39" w:rsidP="005B72E8">
            <w:pPr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5797A2C1" w14:textId="77777777" w:rsidR="00DC5E39" w:rsidRPr="006C6EAD" w:rsidRDefault="00DC5E39" w:rsidP="00DC5E39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F4B995B" w14:textId="77777777" w:rsidR="00DC5E39" w:rsidRPr="006C6EAD" w:rsidRDefault="00DC5E39" w:rsidP="00DC5E39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MX" w:eastAsia="es-MX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  <w:t xml:space="preserve">Dar </w:t>
            </w:r>
            <w:proofErr w:type="spellStart"/>
            <w:r w:rsidRPr="006C6EAD"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  <w:t>VoBo</w:t>
            </w:r>
            <w:proofErr w:type="spellEnd"/>
            <w:r w:rsidRPr="006C6EAD"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  <w:t xml:space="preserve"> y suscribir el memorando interno de aprobación matemática del CA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4730B1" w14:textId="77777777" w:rsidR="00DC5E39" w:rsidRPr="006C6EAD" w:rsidRDefault="00DC5E39" w:rsidP="00EF424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="00EF4243" w:rsidRPr="006C6EAD">
              <w:rPr>
                <w:rFonts w:ascii="Verdana" w:hAnsi="Verdana" w:cs="Arial"/>
                <w:sz w:val="16"/>
                <w:szCs w:val="16"/>
              </w:rPr>
              <w:t>SI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023E139" w14:textId="77777777" w:rsidR="00DC5E39" w:rsidRPr="006C6EAD" w:rsidRDefault="007B272A" w:rsidP="007B272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="00DC5E39" w:rsidRPr="006C6EAD">
              <w:rPr>
                <w:rFonts w:ascii="Verdana" w:hAnsi="Verdana" w:cs="Arial"/>
                <w:sz w:val="16"/>
                <w:szCs w:val="16"/>
              </w:rPr>
              <w:t xml:space="preserve">Director DGRESS y </w:t>
            </w:r>
            <w:proofErr w:type="gramStart"/>
            <w:r w:rsidR="00DC5E39" w:rsidRPr="006C6EAD">
              <w:rPr>
                <w:rFonts w:ascii="Verdana" w:hAnsi="Verdana" w:cs="Arial"/>
                <w:sz w:val="16"/>
                <w:szCs w:val="16"/>
              </w:rPr>
              <w:t>Subdirector</w:t>
            </w:r>
            <w:proofErr w:type="gramEnd"/>
            <w:r w:rsidR="00DC5E39" w:rsidRPr="006C6EAD">
              <w:rPr>
                <w:rFonts w:ascii="Verdana" w:hAnsi="Verdana" w:cs="Arial"/>
                <w:sz w:val="16"/>
                <w:szCs w:val="16"/>
              </w:rPr>
              <w:t xml:space="preserve"> de Pensiones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3B842944" w14:textId="77777777" w:rsidR="00DC5E39" w:rsidRPr="006C6EAD" w:rsidRDefault="00DC5E39" w:rsidP="004D2B6B">
            <w:pPr>
              <w:spacing w:after="12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Revisión del </w:t>
            </w:r>
            <w:proofErr w:type="gramStart"/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t>Subdirector</w:t>
            </w:r>
            <w:proofErr w:type="gramEnd"/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Técnico de Pensiones y firma del Director del memorando interno a la DGPPN que informa la aprobación matemática del CA y solicita se expida la respectiva viabilidad fiscal o financiera.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582FDC36" w14:textId="77777777" w:rsidR="00DC5E39" w:rsidRPr="006C6EAD" w:rsidRDefault="007B272A" w:rsidP="007B272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br/>
            </w:r>
            <w:r w:rsidR="00DC5E39" w:rsidRPr="006C6EAD">
              <w:rPr>
                <w:rFonts w:ascii="Verdana" w:hAnsi="Verdana" w:cs="Arial"/>
                <w:color w:val="000000"/>
                <w:sz w:val="16"/>
                <w:szCs w:val="16"/>
              </w:rPr>
              <w:t>Memorando Interno</w:t>
            </w:r>
          </w:p>
        </w:tc>
      </w:tr>
      <w:tr w:rsidR="00DC5E39" w:rsidRPr="006C6EAD" w14:paraId="799EBEF9" w14:textId="77777777" w:rsidTr="00341775">
        <w:trPr>
          <w:trHeight w:val="310"/>
        </w:trPr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14:paraId="440F8838" w14:textId="77777777" w:rsidR="00DC5E39" w:rsidRPr="006C6EAD" w:rsidRDefault="00DC5E39" w:rsidP="00DC5E39">
            <w:pPr>
              <w:ind w:left="144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8783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2E9AD01" w14:textId="77777777" w:rsidR="00DC5E39" w:rsidRPr="006C6EAD" w:rsidRDefault="00DC5E39" w:rsidP="00341775">
            <w:pPr>
              <w:numPr>
                <w:ilvl w:val="1"/>
                <w:numId w:val="1"/>
              </w:numPr>
              <w:rPr>
                <w:rFonts w:ascii="Verdana" w:hAnsi="Verdana" w:cs="Arial"/>
                <w:b/>
                <w:color w:val="000000"/>
                <w:sz w:val="22"/>
                <w:szCs w:val="22"/>
                <w:lang w:val="es-MX"/>
              </w:rPr>
            </w:pPr>
            <w:r w:rsidRPr="006C6EAD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Decreto de administración del pasivo pensional</w:t>
            </w:r>
          </w:p>
        </w:tc>
      </w:tr>
      <w:tr w:rsidR="00DC5E39" w:rsidRPr="006C6EAD" w14:paraId="19A61E91" w14:textId="77777777" w:rsidTr="00830444">
        <w:trPr>
          <w:trHeight w:val="545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A115ED3" w14:textId="77777777" w:rsidR="00DC5E39" w:rsidRPr="006C6EAD" w:rsidRDefault="00DC5E39" w:rsidP="005B72E8">
            <w:pPr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676FB4F8" w14:textId="77777777" w:rsidR="00DC5E39" w:rsidRPr="006C6EAD" w:rsidRDefault="00DC5E39" w:rsidP="00DC5E39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t>Ministerio del Trabajo – Ministerio de Hacienda y Crédito Público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37E72A6" w14:textId="77777777" w:rsidR="00DC5E39" w:rsidRPr="006C6EAD" w:rsidRDefault="00DC5E39" w:rsidP="00DC5E39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  <w:t>Elaborar el proyecto de Decreto de asunción del pasivo pensional.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011B00" w14:textId="77777777" w:rsidR="00DC5E39" w:rsidRPr="006C6EAD" w:rsidRDefault="00DC5E39" w:rsidP="005B72E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675C0E3" w14:textId="77777777" w:rsidR="00DC5E39" w:rsidRPr="006C6EAD" w:rsidRDefault="007B272A" w:rsidP="007B272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="00DC5E39" w:rsidRPr="006C6EAD">
              <w:rPr>
                <w:rFonts w:ascii="Verdana" w:hAnsi="Verdana" w:cs="Arial"/>
                <w:sz w:val="16"/>
                <w:szCs w:val="16"/>
              </w:rPr>
              <w:t>Asesor designado SP</w:t>
            </w:r>
          </w:p>
          <w:p w14:paraId="1E75C844" w14:textId="77777777" w:rsidR="00DC5E39" w:rsidRPr="006C6EAD" w:rsidRDefault="00DC5E39" w:rsidP="007B272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27909FA9" w14:textId="77777777" w:rsidR="00DC5E39" w:rsidRPr="006C6EAD" w:rsidRDefault="00DC5E39" w:rsidP="00E9510B">
            <w:pPr>
              <w:spacing w:after="12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t>Elaborar el proyecto o hacer seguimiento al mismo (cuando la iniciativa normativa corresponda a otro Ministerio) del Decreto por el cual se decide la administración del pasivo pensional por la Nación o su normalización.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7249F0C1" w14:textId="77777777" w:rsidR="00DC5E39" w:rsidRPr="006C6EAD" w:rsidRDefault="007B272A" w:rsidP="007B272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="00DC5E39" w:rsidRPr="006C6EAD">
              <w:rPr>
                <w:rFonts w:ascii="Verdana" w:hAnsi="Verdana" w:cs="Arial"/>
                <w:sz w:val="16"/>
                <w:szCs w:val="16"/>
              </w:rPr>
              <w:t>Cronograma de paso de entidades a UGPP-</w:t>
            </w:r>
            <w:proofErr w:type="spellStart"/>
            <w:r w:rsidR="00DC5E39" w:rsidRPr="006C6EAD">
              <w:rPr>
                <w:rFonts w:ascii="Verdana" w:hAnsi="Verdana" w:cs="Arial"/>
                <w:sz w:val="16"/>
                <w:szCs w:val="16"/>
              </w:rPr>
              <w:t>Fopep</w:t>
            </w:r>
            <w:proofErr w:type="spellEnd"/>
          </w:p>
        </w:tc>
      </w:tr>
      <w:tr w:rsidR="00DC5E39" w:rsidRPr="006C6EAD" w14:paraId="0B8B2D5E" w14:textId="77777777" w:rsidTr="00830444">
        <w:trPr>
          <w:trHeight w:val="545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4EF5D4C" w14:textId="77777777" w:rsidR="00DC5E39" w:rsidRPr="006C6EAD" w:rsidRDefault="00DC5E39" w:rsidP="005B72E8">
            <w:pPr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3DDADE10" w14:textId="77777777" w:rsidR="00DC5E39" w:rsidRPr="006C6EAD" w:rsidRDefault="00DC5E39" w:rsidP="00DC5E39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085E129" w14:textId="77777777" w:rsidR="00DC5E39" w:rsidRPr="006C6EAD" w:rsidRDefault="00DC5E39" w:rsidP="00DC5E39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  <w:t xml:space="preserve">Dar </w:t>
            </w:r>
            <w:proofErr w:type="spellStart"/>
            <w:proofErr w:type="gramStart"/>
            <w:r w:rsidRPr="006C6EAD"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  <w:t>Vo.Bo</w:t>
            </w:r>
            <w:proofErr w:type="spellEnd"/>
            <w:proofErr w:type="gramEnd"/>
            <w:r w:rsidRPr="006C6EAD"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  <w:t xml:space="preserve"> y suscribir el memorando interno de remisión del Proyecto de Decreto.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1B9119" w14:textId="77777777" w:rsidR="00DC5E39" w:rsidRPr="006C6EAD" w:rsidRDefault="00EF4243" w:rsidP="00EF424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sz w:val="16"/>
                <w:szCs w:val="16"/>
              </w:rPr>
              <w:br/>
              <w:t>SI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B9A568E" w14:textId="77777777" w:rsidR="007B272A" w:rsidRPr="006C6EAD" w:rsidRDefault="007B272A" w:rsidP="007B272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AF763C6" w14:textId="77777777" w:rsidR="007B272A" w:rsidRPr="006C6EAD" w:rsidRDefault="007B272A" w:rsidP="007B272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FBB62D9" w14:textId="77777777" w:rsidR="00DC5E39" w:rsidRPr="006C6EAD" w:rsidRDefault="00DC5E39" w:rsidP="007B272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6EAD">
              <w:rPr>
                <w:rFonts w:ascii="Verdana" w:hAnsi="Verdana" w:cs="Arial"/>
                <w:sz w:val="16"/>
                <w:szCs w:val="16"/>
              </w:rPr>
              <w:t xml:space="preserve">Director DGRESS y </w:t>
            </w:r>
            <w:proofErr w:type="gramStart"/>
            <w:r w:rsidRPr="006C6EAD">
              <w:rPr>
                <w:rFonts w:ascii="Verdana" w:hAnsi="Verdana" w:cs="Arial"/>
                <w:sz w:val="16"/>
                <w:szCs w:val="16"/>
              </w:rPr>
              <w:t>Subdirector</w:t>
            </w:r>
            <w:proofErr w:type="gramEnd"/>
            <w:r w:rsidRPr="006C6EAD">
              <w:rPr>
                <w:rFonts w:ascii="Verdana" w:hAnsi="Verdana" w:cs="Arial"/>
                <w:sz w:val="16"/>
                <w:szCs w:val="16"/>
              </w:rPr>
              <w:t xml:space="preserve"> de Pensiones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72CBCFFB" w14:textId="77777777" w:rsidR="00DC5E39" w:rsidRPr="006C6EAD" w:rsidRDefault="00DC5E39" w:rsidP="00DC5E39">
            <w:pPr>
              <w:spacing w:after="12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Revisión del </w:t>
            </w:r>
            <w:proofErr w:type="gramStart"/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t>Subdirector</w:t>
            </w:r>
            <w:proofErr w:type="gramEnd"/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Técnico de Pensiones y firma del Director del memorando interno a la Secretaría General y del Proyecto de Decreto de administración del pasivo pensional. Pasa a proceso MIS.5.1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0FF6D662" w14:textId="77777777" w:rsidR="00DC5E39" w:rsidRPr="006C6EAD" w:rsidRDefault="007B272A" w:rsidP="007B272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br/>
            </w:r>
            <w:r w:rsidRPr="006C6EAD">
              <w:rPr>
                <w:rFonts w:ascii="Verdana" w:hAnsi="Verdana" w:cs="Arial"/>
                <w:color w:val="000000"/>
                <w:sz w:val="16"/>
                <w:szCs w:val="16"/>
              </w:rPr>
              <w:br/>
            </w:r>
            <w:r w:rsidR="00DC5E39" w:rsidRPr="006C6EAD">
              <w:rPr>
                <w:rFonts w:ascii="Verdana" w:hAnsi="Verdana" w:cs="Arial"/>
                <w:color w:val="000000"/>
                <w:sz w:val="16"/>
                <w:szCs w:val="16"/>
              </w:rPr>
              <w:t>Memorando Interno</w:t>
            </w:r>
          </w:p>
        </w:tc>
      </w:tr>
    </w:tbl>
    <w:p w14:paraId="755838BA" w14:textId="77777777" w:rsidR="00953484" w:rsidRPr="006C6EAD" w:rsidRDefault="00953484" w:rsidP="00953484">
      <w:pPr>
        <w:jc w:val="both"/>
        <w:rPr>
          <w:rFonts w:ascii="Verdana" w:hAnsi="Verdana" w:cs="Arial"/>
          <w:b/>
          <w:sz w:val="22"/>
          <w:szCs w:val="22"/>
        </w:rPr>
      </w:pPr>
    </w:p>
    <w:p w14:paraId="54851FA5" w14:textId="77777777" w:rsidR="00BE0B75" w:rsidRPr="006C6EAD" w:rsidRDefault="00BE0B75" w:rsidP="00953484">
      <w:pPr>
        <w:jc w:val="both"/>
        <w:rPr>
          <w:rFonts w:ascii="Verdana" w:hAnsi="Verdana" w:cs="Arial"/>
          <w:b/>
          <w:sz w:val="22"/>
          <w:szCs w:val="22"/>
        </w:rPr>
      </w:pPr>
    </w:p>
    <w:p w14:paraId="121BE253" w14:textId="77777777" w:rsidR="00953484" w:rsidRPr="006C6EAD" w:rsidRDefault="00000AF7" w:rsidP="00736A59">
      <w:pPr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sz w:val="22"/>
          <w:szCs w:val="22"/>
        </w:rPr>
      </w:pPr>
      <w:r w:rsidRPr="006C6EAD">
        <w:rPr>
          <w:rFonts w:ascii="Verdana" w:hAnsi="Verdana" w:cs="Arial"/>
          <w:b/>
          <w:sz w:val="22"/>
          <w:szCs w:val="22"/>
        </w:rPr>
        <w:t>HISTORIAL DE CAMBIO</w:t>
      </w:r>
      <w:r w:rsidR="00F21BF3" w:rsidRPr="006C6EAD">
        <w:rPr>
          <w:rFonts w:ascii="Verdana" w:hAnsi="Verdana" w:cs="Arial"/>
          <w:b/>
          <w:sz w:val="22"/>
          <w:szCs w:val="22"/>
        </w:rPr>
        <w:t>S</w:t>
      </w:r>
    </w:p>
    <w:p w14:paraId="52C63469" w14:textId="77777777" w:rsidR="00F21BF3" w:rsidRPr="006C6EAD" w:rsidRDefault="00F21BF3" w:rsidP="00F21BF3">
      <w:pPr>
        <w:jc w:val="both"/>
        <w:rPr>
          <w:rFonts w:ascii="Verdana" w:hAnsi="Verdana" w:cs="Arial"/>
          <w:b/>
          <w:sz w:val="22"/>
          <w:szCs w:val="22"/>
        </w:rPr>
      </w:pPr>
    </w:p>
    <w:tbl>
      <w:tblPr>
        <w:tblW w:w="10065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6"/>
        <w:gridCol w:w="5811"/>
        <w:gridCol w:w="1701"/>
      </w:tblGrid>
      <w:tr w:rsidR="00000AF7" w:rsidRPr="006C6EAD" w14:paraId="0F711991" w14:textId="77777777">
        <w:trPr>
          <w:trHeight w:val="346"/>
          <w:tblHeader/>
        </w:trPr>
        <w:tc>
          <w:tcPr>
            <w:tcW w:w="1277" w:type="dxa"/>
            <w:shd w:val="clear" w:color="auto" w:fill="404040"/>
            <w:tcMar>
              <w:top w:w="57" w:type="dxa"/>
              <w:left w:w="113" w:type="dxa"/>
              <w:bottom w:w="57" w:type="dxa"/>
            </w:tcMar>
            <w:vAlign w:val="center"/>
          </w:tcPr>
          <w:p w14:paraId="18D58B12" w14:textId="77777777" w:rsidR="00000AF7" w:rsidRDefault="00000AF7" w:rsidP="009371D7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>
              <w:rPr>
                <w:rFonts w:ascii="Verdana" w:hAnsi="Verdana" w:cs="Arial"/>
                <w:b/>
                <w:color w:val="FFFFFF"/>
              </w:rPr>
              <w:t>FECHA</w:t>
            </w:r>
          </w:p>
        </w:tc>
        <w:tc>
          <w:tcPr>
            <w:tcW w:w="1276" w:type="dxa"/>
            <w:shd w:val="clear" w:color="auto" w:fill="404040"/>
            <w:tcMar>
              <w:top w:w="57" w:type="dxa"/>
              <w:left w:w="113" w:type="dxa"/>
              <w:bottom w:w="57" w:type="dxa"/>
            </w:tcMar>
            <w:vAlign w:val="center"/>
          </w:tcPr>
          <w:p w14:paraId="5344ECBB" w14:textId="77777777" w:rsidR="00000AF7" w:rsidRDefault="00000AF7" w:rsidP="009371D7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>
              <w:rPr>
                <w:rFonts w:ascii="Verdana" w:hAnsi="Verdana" w:cs="Arial"/>
                <w:b/>
                <w:color w:val="FFFFFF"/>
              </w:rPr>
              <w:t>VERSIÓN</w:t>
            </w:r>
          </w:p>
        </w:tc>
        <w:tc>
          <w:tcPr>
            <w:tcW w:w="5811" w:type="dxa"/>
            <w:shd w:val="clear" w:color="auto" w:fill="404040"/>
            <w:tcMar>
              <w:top w:w="57" w:type="dxa"/>
              <w:left w:w="113" w:type="dxa"/>
              <w:bottom w:w="57" w:type="dxa"/>
            </w:tcMar>
            <w:vAlign w:val="center"/>
          </w:tcPr>
          <w:p w14:paraId="163AAECF" w14:textId="77777777" w:rsidR="00000AF7" w:rsidRDefault="00000AF7" w:rsidP="009371D7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>
              <w:rPr>
                <w:rFonts w:ascii="Verdana" w:hAnsi="Verdana" w:cs="Arial"/>
                <w:b/>
                <w:color w:val="FFFFFF"/>
              </w:rPr>
              <w:t>DESCRIPCIÓN DEL CAMBIO</w:t>
            </w:r>
          </w:p>
        </w:tc>
        <w:tc>
          <w:tcPr>
            <w:tcW w:w="1701" w:type="dxa"/>
            <w:shd w:val="clear" w:color="auto" w:fill="404040"/>
            <w:tcMar>
              <w:top w:w="57" w:type="dxa"/>
              <w:left w:w="113" w:type="dxa"/>
              <w:bottom w:w="57" w:type="dxa"/>
            </w:tcMar>
            <w:vAlign w:val="center"/>
          </w:tcPr>
          <w:p w14:paraId="6450EBC0" w14:textId="77777777" w:rsidR="00000AF7" w:rsidRDefault="00000AF7" w:rsidP="009371D7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>
              <w:rPr>
                <w:rFonts w:ascii="Verdana" w:hAnsi="Verdana" w:cs="Arial"/>
                <w:b/>
                <w:color w:val="FFFFFF"/>
              </w:rPr>
              <w:t>ASESOR SUG</w:t>
            </w:r>
          </w:p>
        </w:tc>
      </w:tr>
      <w:tr w:rsidR="00BE0B75" w:rsidRPr="006C6EAD" w14:paraId="57166D54" w14:textId="77777777" w:rsidTr="002C2417">
        <w:trPr>
          <w:trHeight w:val="417"/>
        </w:trPr>
        <w:tc>
          <w:tcPr>
            <w:tcW w:w="1277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0EE89F9" w14:textId="77777777" w:rsidR="00BE0B75" w:rsidRPr="006C6EAD" w:rsidRDefault="00BE0B75" w:rsidP="004D38E0">
            <w:pPr>
              <w:jc w:val="center"/>
              <w:rPr>
                <w:rFonts w:ascii="Verdana" w:hAnsi="Verdana" w:cs="Arial"/>
              </w:rPr>
            </w:pPr>
            <w:r w:rsidRPr="006C6EAD">
              <w:rPr>
                <w:rFonts w:ascii="Verdana" w:hAnsi="Verdana" w:cs="Arial"/>
              </w:rPr>
              <w:t>24-08-2016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A2FD512" w14:textId="77777777" w:rsidR="00BE0B75" w:rsidRPr="006C6EAD" w:rsidRDefault="00BE0B75" w:rsidP="004D38E0">
            <w:pPr>
              <w:jc w:val="center"/>
              <w:rPr>
                <w:rFonts w:ascii="Verdana" w:hAnsi="Verdana" w:cs="Arial"/>
              </w:rPr>
            </w:pPr>
            <w:r w:rsidRPr="006C6EAD">
              <w:rPr>
                <w:rFonts w:ascii="Verdana" w:hAnsi="Verdana" w:cs="Arial"/>
              </w:rPr>
              <w:t>1</w:t>
            </w:r>
          </w:p>
        </w:tc>
        <w:tc>
          <w:tcPr>
            <w:tcW w:w="5811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780DF58B" w14:textId="77777777" w:rsidR="00BE0B75" w:rsidRPr="006C6EAD" w:rsidRDefault="00BE0B75" w:rsidP="007B272A">
            <w:pPr>
              <w:rPr>
                <w:rFonts w:ascii="Verdana" w:hAnsi="Verdana" w:cs="Arial"/>
              </w:rPr>
            </w:pPr>
            <w:r w:rsidRPr="006C6EAD">
              <w:rPr>
                <w:rFonts w:ascii="Verdana" w:hAnsi="Verdana" w:cs="Arial"/>
              </w:rPr>
              <w:t xml:space="preserve">Se crea el procedimiento a partir de las actividades </w:t>
            </w:r>
            <w:r w:rsidR="00E21D02" w:rsidRPr="006C6EAD">
              <w:rPr>
                <w:rFonts w:ascii="Verdana" w:hAnsi="Verdana" w:cs="Arial"/>
              </w:rPr>
              <w:t>del subproceso</w:t>
            </w:r>
          </w:p>
        </w:tc>
        <w:tc>
          <w:tcPr>
            <w:tcW w:w="1701" w:type="dxa"/>
            <w:tcMar>
              <w:top w:w="57" w:type="dxa"/>
              <w:left w:w="113" w:type="dxa"/>
              <w:bottom w:w="57" w:type="dxa"/>
            </w:tcMar>
          </w:tcPr>
          <w:p w14:paraId="4A91D147" w14:textId="77777777" w:rsidR="00BE0B75" w:rsidRPr="006C6EAD" w:rsidRDefault="00BE0B75" w:rsidP="00BE0B75">
            <w:pPr>
              <w:rPr>
                <w:rFonts w:ascii="Verdana" w:hAnsi="Verdana" w:cs="Arial"/>
              </w:rPr>
            </w:pPr>
            <w:r w:rsidRPr="006C6EAD">
              <w:rPr>
                <w:rFonts w:ascii="Verdana" w:hAnsi="Verdana" w:cs="Arial"/>
              </w:rPr>
              <w:t>Fernando José Velasquez A.</w:t>
            </w:r>
          </w:p>
        </w:tc>
      </w:tr>
      <w:tr w:rsidR="003F5681" w:rsidRPr="006C6EAD" w14:paraId="3DE90DB0" w14:textId="77777777" w:rsidTr="002C2417">
        <w:trPr>
          <w:trHeight w:val="417"/>
        </w:trPr>
        <w:tc>
          <w:tcPr>
            <w:tcW w:w="1277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26D15DF" w14:textId="77777777" w:rsidR="003F5681" w:rsidRPr="006C6EAD" w:rsidRDefault="004A5E92" w:rsidP="004D38E0">
            <w:pPr>
              <w:jc w:val="center"/>
              <w:rPr>
                <w:rFonts w:ascii="Verdana" w:hAnsi="Verdana" w:cs="Arial"/>
              </w:rPr>
            </w:pPr>
            <w:r w:rsidRPr="006C6EAD">
              <w:rPr>
                <w:rFonts w:ascii="Verdana" w:hAnsi="Verdana" w:cs="Arial"/>
              </w:rPr>
              <w:t>13</w:t>
            </w:r>
            <w:r w:rsidR="00BE0B75" w:rsidRPr="006C6EAD">
              <w:rPr>
                <w:rFonts w:ascii="Verdana" w:hAnsi="Verdana" w:cs="Arial"/>
              </w:rPr>
              <w:t>/10/2017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DECC421" w14:textId="77777777" w:rsidR="003F5681" w:rsidRPr="006C6EAD" w:rsidRDefault="003F5681" w:rsidP="004D38E0">
            <w:pPr>
              <w:jc w:val="center"/>
              <w:rPr>
                <w:rFonts w:ascii="Verdana" w:hAnsi="Verdana" w:cs="Arial"/>
              </w:rPr>
            </w:pPr>
            <w:r w:rsidRPr="006C6EAD">
              <w:rPr>
                <w:rFonts w:ascii="Verdana" w:hAnsi="Verdana" w:cs="Arial"/>
              </w:rPr>
              <w:t>2</w:t>
            </w:r>
          </w:p>
        </w:tc>
        <w:tc>
          <w:tcPr>
            <w:tcW w:w="5811" w:type="dxa"/>
            <w:tcMar>
              <w:top w:w="57" w:type="dxa"/>
              <w:left w:w="113" w:type="dxa"/>
              <w:bottom w:w="57" w:type="dxa"/>
            </w:tcMar>
          </w:tcPr>
          <w:p w14:paraId="7F2D280F" w14:textId="77777777" w:rsidR="003F5681" w:rsidRPr="006C6EAD" w:rsidRDefault="00BE0B75" w:rsidP="007B272A">
            <w:pPr>
              <w:rPr>
                <w:rFonts w:ascii="Verdana" w:hAnsi="Verdana" w:cs="Arial"/>
              </w:rPr>
            </w:pPr>
            <w:r w:rsidRPr="006C6EAD">
              <w:rPr>
                <w:rFonts w:ascii="Verdana" w:hAnsi="Verdana" w:cs="Arial"/>
              </w:rPr>
              <w:t xml:space="preserve">Ajuste del Objetivo y </w:t>
            </w:r>
            <w:proofErr w:type="gramStart"/>
            <w:r w:rsidRPr="006C6EAD">
              <w:rPr>
                <w:rFonts w:ascii="Verdana" w:hAnsi="Verdana" w:cs="Arial"/>
              </w:rPr>
              <w:t>Alcance</w:t>
            </w:r>
            <w:proofErr w:type="gramEnd"/>
            <w:r w:rsidRPr="006C6EAD">
              <w:rPr>
                <w:rFonts w:ascii="Verdana" w:hAnsi="Verdana" w:cs="Arial"/>
              </w:rPr>
              <w:t xml:space="preserve"> así como la actualización de actividades, normas relacionadas y Políticas de Operación</w:t>
            </w:r>
          </w:p>
        </w:tc>
        <w:tc>
          <w:tcPr>
            <w:tcW w:w="1701" w:type="dxa"/>
            <w:tcMar>
              <w:top w:w="57" w:type="dxa"/>
              <w:left w:w="113" w:type="dxa"/>
              <w:bottom w:w="57" w:type="dxa"/>
            </w:tcMar>
          </w:tcPr>
          <w:p w14:paraId="0266D43E" w14:textId="77777777" w:rsidR="003F5681" w:rsidRPr="006C6EAD" w:rsidRDefault="004A5E92" w:rsidP="009371D7">
            <w:pPr>
              <w:rPr>
                <w:rFonts w:ascii="Verdana" w:hAnsi="Verdana" w:cs="Arial"/>
              </w:rPr>
            </w:pPr>
            <w:r w:rsidRPr="006C6EAD">
              <w:rPr>
                <w:rFonts w:ascii="Verdana" w:hAnsi="Verdana" w:cs="Arial"/>
              </w:rPr>
              <w:t>Fernando José Velasquez A.</w:t>
            </w:r>
          </w:p>
        </w:tc>
      </w:tr>
      <w:tr w:rsidR="008627C4" w:rsidRPr="006C6EAD" w14:paraId="3A5FC2A9" w14:textId="77777777" w:rsidTr="002C2417">
        <w:trPr>
          <w:trHeight w:val="417"/>
        </w:trPr>
        <w:tc>
          <w:tcPr>
            <w:tcW w:w="1277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0BEF780" w14:textId="77777777" w:rsidR="008627C4" w:rsidRPr="006C6EAD" w:rsidRDefault="00341775" w:rsidP="0009583D">
            <w:pPr>
              <w:jc w:val="center"/>
              <w:rPr>
                <w:rFonts w:ascii="Verdana" w:hAnsi="Verdana" w:cs="Arial"/>
              </w:rPr>
            </w:pPr>
            <w:r w:rsidRPr="006C6EAD">
              <w:rPr>
                <w:rFonts w:ascii="Verdana" w:hAnsi="Verdana" w:cs="Arial"/>
              </w:rPr>
              <w:lastRenderedPageBreak/>
              <w:t>09/0</w:t>
            </w:r>
            <w:r w:rsidR="0009583D" w:rsidRPr="006C6EAD">
              <w:rPr>
                <w:rFonts w:ascii="Verdana" w:hAnsi="Verdana" w:cs="Arial"/>
              </w:rPr>
              <w:t>1</w:t>
            </w:r>
            <w:r w:rsidRPr="006C6EAD">
              <w:rPr>
                <w:rFonts w:ascii="Verdana" w:hAnsi="Verdana" w:cs="Arial"/>
              </w:rPr>
              <w:t>/2019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929BCD2" w14:textId="77777777" w:rsidR="008627C4" w:rsidRPr="006C6EAD" w:rsidRDefault="008627C4" w:rsidP="004D38E0">
            <w:pPr>
              <w:jc w:val="center"/>
              <w:rPr>
                <w:rFonts w:ascii="Verdana" w:hAnsi="Verdana" w:cs="Arial"/>
              </w:rPr>
            </w:pPr>
            <w:r w:rsidRPr="006C6EAD">
              <w:rPr>
                <w:rFonts w:ascii="Verdana" w:hAnsi="Verdana" w:cs="Arial"/>
              </w:rPr>
              <w:t>3</w:t>
            </w:r>
          </w:p>
        </w:tc>
        <w:tc>
          <w:tcPr>
            <w:tcW w:w="5811" w:type="dxa"/>
            <w:tcMar>
              <w:top w:w="57" w:type="dxa"/>
              <w:left w:w="113" w:type="dxa"/>
              <w:bottom w:w="57" w:type="dxa"/>
            </w:tcMar>
          </w:tcPr>
          <w:p w14:paraId="413D9D87" w14:textId="77777777" w:rsidR="008627C4" w:rsidRPr="006C6EAD" w:rsidRDefault="00391A54" w:rsidP="007B272A">
            <w:pPr>
              <w:rPr>
                <w:rFonts w:ascii="Verdana" w:hAnsi="Verdana" w:cs="Arial"/>
              </w:rPr>
            </w:pPr>
            <w:r w:rsidRPr="006C6EAD">
              <w:rPr>
                <w:rFonts w:ascii="Verdana" w:hAnsi="Verdana" w:cs="Arial"/>
              </w:rPr>
              <w:t xml:space="preserve">Ajuste de los productos esperados, términos y definiciones, ajustes de la descripción y registro. </w:t>
            </w:r>
          </w:p>
        </w:tc>
        <w:tc>
          <w:tcPr>
            <w:tcW w:w="1701" w:type="dxa"/>
            <w:tcMar>
              <w:top w:w="57" w:type="dxa"/>
              <w:left w:w="113" w:type="dxa"/>
              <w:bottom w:w="57" w:type="dxa"/>
            </w:tcMar>
          </w:tcPr>
          <w:p w14:paraId="73D12AB1" w14:textId="77777777" w:rsidR="008627C4" w:rsidRPr="006C6EAD" w:rsidRDefault="002B0A11" w:rsidP="009371D7">
            <w:pPr>
              <w:rPr>
                <w:rFonts w:ascii="Verdana" w:hAnsi="Verdana" w:cs="Arial"/>
              </w:rPr>
            </w:pPr>
            <w:r w:rsidRPr="006C6EAD">
              <w:rPr>
                <w:rFonts w:ascii="Verdana" w:hAnsi="Verdana" w:cs="Arial"/>
              </w:rPr>
              <w:t>Fernando José Velasquez A.</w:t>
            </w:r>
          </w:p>
        </w:tc>
      </w:tr>
    </w:tbl>
    <w:p w14:paraId="06BB98B4" w14:textId="77777777" w:rsidR="00953484" w:rsidRPr="006C6EAD" w:rsidRDefault="00953484" w:rsidP="00F21BF3">
      <w:pPr>
        <w:jc w:val="both"/>
        <w:rPr>
          <w:rFonts w:ascii="Verdana" w:hAnsi="Verdana" w:cs="Arial"/>
          <w:b/>
        </w:rPr>
      </w:pPr>
    </w:p>
    <w:p w14:paraId="65DDD38E" w14:textId="77777777" w:rsidR="005A1074" w:rsidRPr="006C6EAD" w:rsidRDefault="005A1074" w:rsidP="00F21BF3">
      <w:pPr>
        <w:jc w:val="both"/>
        <w:rPr>
          <w:rFonts w:ascii="Verdana" w:hAnsi="Verdana" w:cs="Arial"/>
          <w:b/>
          <w:sz w:val="22"/>
          <w:szCs w:val="22"/>
        </w:rPr>
      </w:pPr>
    </w:p>
    <w:p w14:paraId="0A09E833" w14:textId="77777777" w:rsidR="00F21BF3" w:rsidRPr="006C6EAD" w:rsidRDefault="00F21BF3" w:rsidP="00F21BF3">
      <w:pPr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sz w:val="22"/>
          <w:szCs w:val="22"/>
        </w:rPr>
      </w:pPr>
      <w:r w:rsidRPr="006C6EAD">
        <w:rPr>
          <w:rFonts w:ascii="Verdana" w:hAnsi="Verdana" w:cs="Arial"/>
          <w:b/>
          <w:sz w:val="22"/>
          <w:szCs w:val="22"/>
        </w:rPr>
        <w:t>APROBACIÓN</w:t>
      </w:r>
    </w:p>
    <w:p w14:paraId="391D9870" w14:textId="77777777" w:rsidR="00F21BF3" w:rsidRPr="006C6EAD" w:rsidRDefault="00F21BF3" w:rsidP="00F21BF3">
      <w:pPr>
        <w:jc w:val="both"/>
        <w:rPr>
          <w:rFonts w:ascii="Verdana" w:hAnsi="Verdana" w:cs="Arial"/>
          <w:b/>
          <w:sz w:val="22"/>
          <w:szCs w:val="22"/>
        </w:rPr>
      </w:pPr>
    </w:p>
    <w:p w14:paraId="3F6DC519" w14:textId="77777777" w:rsidR="00F21BF3" w:rsidRPr="006C6EAD" w:rsidRDefault="00F21BF3" w:rsidP="00F21BF3">
      <w:pPr>
        <w:jc w:val="both"/>
        <w:rPr>
          <w:rFonts w:ascii="Verdana" w:hAnsi="Verdana" w:cs="Arial"/>
          <w:b/>
        </w:rPr>
      </w:pPr>
    </w:p>
    <w:tbl>
      <w:tblPr>
        <w:tblW w:w="10065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21BF3" w:rsidRPr="006C6EAD" w14:paraId="1D5412A3" w14:textId="77777777">
        <w:trPr>
          <w:trHeight w:val="87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vAlign w:val="center"/>
            <w:hideMark/>
          </w:tcPr>
          <w:p w14:paraId="712F23B3" w14:textId="77777777" w:rsidR="00F21BF3" w:rsidRDefault="00F21BF3" w:rsidP="00DB5E5C">
            <w:pPr>
              <w:pStyle w:val="Piedepgina"/>
              <w:ind w:right="360"/>
              <w:jc w:val="both"/>
              <w:rPr>
                <w:rFonts w:ascii="Verdana" w:hAnsi="Verdana" w:cs="Arial"/>
                <w:b/>
                <w:color w:val="FFFFFF"/>
              </w:rPr>
            </w:pPr>
            <w:r>
              <w:rPr>
                <w:rFonts w:ascii="Verdana" w:hAnsi="Verdana" w:cs="Arial"/>
                <w:b/>
                <w:color w:val="FFFFFF"/>
              </w:rPr>
              <w:t xml:space="preserve">ELABORADO POR: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797F24" w14:textId="77777777" w:rsidR="00F21BF3" w:rsidRPr="006C6EAD" w:rsidRDefault="007A291B" w:rsidP="00DB5E5C">
            <w:pPr>
              <w:pStyle w:val="Piedepgina"/>
              <w:ind w:right="360"/>
              <w:jc w:val="both"/>
              <w:rPr>
                <w:rFonts w:ascii="Verdana" w:hAnsi="Verdana" w:cs="Arial"/>
                <w:b/>
              </w:rPr>
            </w:pPr>
            <w:r w:rsidRPr="006C6EAD">
              <w:rPr>
                <w:rFonts w:ascii="Verdana" w:hAnsi="Verdana" w:cs="Arial"/>
                <w:b/>
              </w:rPr>
              <w:t xml:space="preserve">Nombre: </w:t>
            </w:r>
            <w:r w:rsidRPr="006C6EAD">
              <w:rPr>
                <w:rFonts w:ascii="Verdana" w:hAnsi="Verdana" w:cs="Arial"/>
              </w:rPr>
              <w:t>Oscar Velásquez y Augusto DF</w:t>
            </w:r>
          </w:p>
          <w:p w14:paraId="280F5E53" w14:textId="77777777" w:rsidR="00F21BF3" w:rsidRPr="006C6EAD" w:rsidRDefault="00F21BF3" w:rsidP="00DB5E5C">
            <w:pPr>
              <w:pStyle w:val="Piedepgina"/>
              <w:tabs>
                <w:tab w:val="clear" w:pos="4252"/>
                <w:tab w:val="left" w:pos="4536"/>
              </w:tabs>
              <w:ind w:right="71"/>
              <w:jc w:val="both"/>
              <w:rPr>
                <w:rFonts w:ascii="Verdana" w:hAnsi="Verdana" w:cs="Arial"/>
                <w:b/>
              </w:rPr>
            </w:pPr>
            <w:r w:rsidRPr="006C6EAD">
              <w:rPr>
                <w:rFonts w:ascii="Verdana" w:hAnsi="Verdana" w:cs="Arial"/>
                <w:b/>
              </w:rPr>
              <w:t xml:space="preserve">Cargo:    </w:t>
            </w:r>
            <w:r w:rsidR="007A291B" w:rsidRPr="006C6EAD">
              <w:rPr>
                <w:rFonts w:ascii="Verdana" w:hAnsi="Verdana" w:cs="Arial"/>
              </w:rPr>
              <w:t>Asesor y P</w:t>
            </w:r>
            <w:r w:rsidRPr="006C6EAD">
              <w:rPr>
                <w:rFonts w:ascii="Verdana" w:hAnsi="Verdana" w:cs="Arial"/>
              </w:rPr>
              <w:t>rofesional Especializado</w:t>
            </w:r>
          </w:p>
          <w:p w14:paraId="70A24C3F" w14:textId="77777777" w:rsidR="00F21BF3" w:rsidRPr="006C6EAD" w:rsidRDefault="00F21BF3" w:rsidP="00DB5E5C">
            <w:pPr>
              <w:pStyle w:val="Piedepgina"/>
              <w:ind w:right="360"/>
              <w:jc w:val="both"/>
              <w:rPr>
                <w:rFonts w:ascii="Verdana" w:hAnsi="Verdana" w:cs="Arial"/>
                <w:b/>
              </w:rPr>
            </w:pPr>
            <w:r w:rsidRPr="006C6EAD">
              <w:rPr>
                <w:rFonts w:ascii="Verdana" w:hAnsi="Verdana" w:cs="Arial"/>
                <w:b/>
              </w:rPr>
              <w:t xml:space="preserve">Fecha:    </w:t>
            </w:r>
            <w:r w:rsidRPr="006C6EAD">
              <w:rPr>
                <w:rFonts w:ascii="Verdana" w:hAnsi="Verdana" w:cs="Arial"/>
              </w:rPr>
              <w:t>27/07/2018</w:t>
            </w:r>
          </w:p>
        </w:tc>
      </w:tr>
      <w:tr w:rsidR="00F21BF3" w:rsidRPr="006C6EAD" w14:paraId="6E9B3CBE" w14:textId="77777777">
        <w:trPr>
          <w:trHeight w:val="70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vAlign w:val="center"/>
          </w:tcPr>
          <w:p w14:paraId="3D5BB388" w14:textId="77777777" w:rsidR="00F21BF3" w:rsidRDefault="00F21BF3" w:rsidP="00DB5E5C">
            <w:pPr>
              <w:pStyle w:val="Piedepgina"/>
              <w:ind w:right="360"/>
              <w:jc w:val="both"/>
              <w:rPr>
                <w:rFonts w:ascii="Verdana" w:hAnsi="Verdana" w:cs="Arial"/>
                <w:b/>
                <w:color w:val="FFFFFF"/>
              </w:rPr>
            </w:pPr>
            <w:r>
              <w:rPr>
                <w:rFonts w:ascii="Verdana" w:hAnsi="Verdana" w:cs="Arial"/>
                <w:b/>
                <w:color w:val="FFFFFF"/>
              </w:rPr>
              <w:t>REVISADO POR: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34AB7" w14:textId="77777777" w:rsidR="00F21BF3" w:rsidRPr="006C6EAD" w:rsidRDefault="00F21BF3" w:rsidP="00DB5E5C">
            <w:pPr>
              <w:pStyle w:val="Piedepgina"/>
              <w:ind w:right="360"/>
              <w:jc w:val="both"/>
              <w:rPr>
                <w:rFonts w:ascii="Verdana" w:hAnsi="Verdana" w:cs="Arial"/>
                <w:b/>
              </w:rPr>
            </w:pPr>
            <w:r w:rsidRPr="006C6EAD">
              <w:rPr>
                <w:rFonts w:ascii="Verdana" w:hAnsi="Verdana" w:cs="Arial"/>
                <w:b/>
              </w:rPr>
              <w:t xml:space="preserve">Nombre: </w:t>
            </w:r>
            <w:r w:rsidRPr="006C6EAD">
              <w:rPr>
                <w:rFonts w:ascii="Verdana" w:hAnsi="Verdana" w:cs="Arial"/>
              </w:rPr>
              <w:t>Natalia Guevara</w:t>
            </w:r>
          </w:p>
          <w:p w14:paraId="53560DF2" w14:textId="77777777" w:rsidR="00F21BF3" w:rsidRPr="006C6EAD" w:rsidRDefault="00F21BF3" w:rsidP="00DB5E5C">
            <w:pPr>
              <w:pStyle w:val="Piedepgina"/>
              <w:tabs>
                <w:tab w:val="clear" w:pos="4252"/>
                <w:tab w:val="left" w:pos="4536"/>
              </w:tabs>
              <w:ind w:right="71"/>
              <w:jc w:val="both"/>
              <w:rPr>
                <w:rFonts w:ascii="Verdana" w:hAnsi="Verdana" w:cs="Arial"/>
                <w:b/>
              </w:rPr>
            </w:pPr>
            <w:r w:rsidRPr="006C6EAD">
              <w:rPr>
                <w:rFonts w:ascii="Verdana" w:hAnsi="Verdana" w:cs="Arial"/>
                <w:b/>
              </w:rPr>
              <w:t xml:space="preserve">Cargo: </w:t>
            </w:r>
            <w:r w:rsidR="007B272A" w:rsidRPr="006C6EAD">
              <w:rPr>
                <w:rFonts w:ascii="Verdana" w:hAnsi="Verdana" w:cs="Arial"/>
                <w:b/>
              </w:rPr>
              <w:t xml:space="preserve">   </w:t>
            </w:r>
            <w:proofErr w:type="gramStart"/>
            <w:r w:rsidR="005A1074" w:rsidRPr="006C6EAD">
              <w:rPr>
                <w:rFonts w:ascii="Verdana" w:hAnsi="Verdana" w:cs="Arial"/>
              </w:rPr>
              <w:t>Subdirector</w:t>
            </w:r>
            <w:r w:rsidRPr="006C6EAD">
              <w:rPr>
                <w:rFonts w:ascii="Verdana" w:hAnsi="Verdana" w:cs="Arial"/>
              </w:rPr>
              <w:t>a</w:t>
            </w:r>
            <w:proofErr w:type="gramEnd"/>
            <w:r w:rsidRPr="006C6EAD">
              <w:rPr>
                <w:rFonts w:ascii="Verdana" w:hAnsi="Verdana" w:cs="Arial"/>
              </w:rPr>
              <w:t xml:space="preserve"> Técnica de Pensiones </w:t>
            </w:r>
          </w:p>
          <w:p w14:paraId="2761D0FD" w14:textId="77777777" w:rsidR="00F21BF3" w:rsidRPr="006C6EAD" w:rsidRDefault="00F21BF3" w:rsidP="00DB5E5C">
            <w:pPr>
              <w:pStyle w:val="Piedepgina"/>
              <w:ind w:right="360"/>
              <w:jc w:val="both"/>
              <w:rPr>
                <w:rFonts w:ascii="Verdana" w:hAnsi="Verdana" w:cs="Arial"/>
                <w:b/>
              </w:rPr>
            </w:pPr>
            <w:r w:rsidRPr="006C6EAD">
              <w:rPr>
                <w:rFonts w:ascii="Verdana" w:hAnsi="Verdana" w:cs="Arial"/>
                <w:b/>
              </w:rPr>
              <w:t xml:space="preserve">Fecha: </w:t>
            </w:r>
            <w:r w:rsidR="007B272A" w:rsidRPr="006C6EAD">
              <w:rPr>
                <w:rFonts w:ascii="Verdana" w:hAnsi="Verdana" w:cs="Arial"/>
                <w:b/>
              </w:rPr>
              <w:t xml:space="preserve">   </w:t>
            </w:r>
            <w:r w:rsidR="00341775" w:rsidRPr="006C6EAD">
              <w:rPr>
                <w:rFonts w:ascii="Verdana" w:hAnsi="Verdana" w:cs="Arial"/>
              </w:rPr>
              <w:t>08/01</w:t>
            </w:r>
            <w:r w:rsidRPr="006C6EAD">
              <w:rPr>
                <w:rFonts w:ascii="Verdana" w:hAnsi="Verdana" w:cs="Arial"/>
              </w:rPr>
              <w:t>/201</w:t>
            </w:r>
            <w:r w:rsidR="00341775" w:rsidRPr="006C6EAD">
              <w:rPr>
                <w:rFonts w:ascii="Verdana" w:hAnsi="Verdana" w:cs="Arial"/>
              </w:rPr>
              <w:t>9</w:t>
            </w:r>
          </w:p>
        </w:tc>
      </w:tr>
      <w:tr w:rsidR="00F21BF3" w:rsidRPr="006C6EAD" w14:paraId="31D391C2" w14:textId="77777777">
        <w:trPr>
          <w:trHeight w:val="83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vAlign w:val="center"/>
          </w:tcPr>
          <w:p w14:paraId="54764620" w14:textId="77777777" w:rsidR="00F21BF3" w:rsidRDefault="00F21BF3" w:rsidP="00DB5E5C">
            <w:pPr>
              <w:pStyle w:val="Piedepgina"/>
              <w:ind w:right="360"/>
              <w:jc w:val="both"/>
              <w:rPr>
                <w:rFonts w:ascii="Verdana" w:hAnsi="Verdana" w:cs="Arial"/>
                <w:b/>
                <w:color w:val="FFFFFF"/>
              </w:rPr>
            </w:pPr>
            <w:r>
              <w:rPr>
                <w:rFonts w:ascii="Verdana" w:hAnsi="Verdana" w:cs="Arial"/>
                <w:b/>
                <w:color w:val="FFFFFF"/>
              </w:rPr>
              <w:t>APROBADO POR: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D1244" w14:textId="77777777" w:rsidR="00F21BF3" w:rsidRPr="006C6EAD" w:rsidRDefault="00F21BF3" w:rsidP="00DB5E5C">
            <w:pPr>
              <w:pStyle w:val="Piedepgina"/>
              <w:ind w:right="360"/>
              <w:jc w:val="both"/>
              <w:rPr>
                <w:rFonts w:ascii="Verdana" w:hAnsi="Verdana" w:cs="Arial"/>
                <w:b/>
              </w:rPr>
            </w:pPr>
            <w:r w:rsidRPr="006C6EAD">
              <w:rPr>
                <w:rFonts w:ascii="Verdana" w:hAnsi="Verdana" w:cs="Arial"/>
                <w:b/>
              </w:rPr>
              <w:t xml:space="preserve">Nombre: </w:t>
            </w:r>
            <w:r w:rsidR="00787245" w:rsidRPr="006C6EAD">
              <w:rPr>
                <w:rFonts w:ascii="Verdana" w:hAnsi="Verdana" w:cs="Arial"/>
              </w:rPr>
              <w:t>María Virginia Jordán Quintero</w:t>
            </w:r>
            <w:r w:rsidRPr="006C6EAD">
              <w:rPr>
                <w:rFonts w:ascii="Verdana" w:hAnsi="Verdana" w:cs="Arial"/>
              </w:rPr>
              <w:t xml:space="preserve"> </w:t>
            </w:r>
          </w:p>
          <w:p w14:paraId="6B628FF8" w14:textId="77777777" w:rsidR="00F21BF3" w:rsidRPr="006C6EAD" w:rsidRDefault="00F21BF3" w:rsidP="00DB5E5C">
            <w:pPr>
              <w:pStyle w:val="Piedepgina"/>
              <w:tabs>
                <w:tab w:val="clear" w:pos="4252"/>
                <w:tab w:val="center" w:pos="4325"/>
              </w:tabs>
              <w:ind w:right="-70"/>
              <w:jc w:val="both"/>
              <w:rPr>
                <w:rFonts w:ascii="Verdana" w:hAnsi="Verdana" w:cs="Arial"/>
                <w:b/>
              </w:rPr>
            </w:pPr>
            <w:r w:rsidRPr="006C6EAD">
              <w:rPr>
                <w:rFonts w:ascii="Verdana" w:hAnsi="Verdana" w:cs="Arial"/>
                <w:b/>
              </w:rPr>
              <w:t xml:space="preserve">Cargo: </w:t>
            </w:r>
            <w:r w:rsidR="007B272A" w:rsidRPr="006C6EAD">
              <w:rPr>
                <w:rFonts w:ascii="Verdana" w:hAnsi="Verdana" w:cs="Arial"/>
                <w:b/>
              </w:rPr>
              <w:t xml:space="preserve">   </w:t>
            </w:r>
            <w:proofErr w:type="gramStart"/>
            <w:r w:rsidRPr="006C6EAD">
              <w:rPr>
                <w:rFonts w:ascii="Verdana" w:hAnsi="Verdana" w:cs="Arial"/>
              </w:rPr>
              <w:t>Director</w:t>
            </w:r>
            <w:r w:rsidR="00787245" w:rsidRPr="006C6EAD">
              <w:rPr>
                <w:rFonts w:ascii="Verdana" w:hAnsi="Verdana" w:cs="Arial"/>
              </w:rPr>
              <w:t>a</w:t>
            </w:r>
            <w:proofErr w:type="gramEnd"/>
            <w:r w:rsidRPr="006C6EAD">
              <w:rPr>
                <w:rFonts w:ascii="Verdana" w:hAnsi="Verdana" w:cs="Arial"/>
              </w:rPr>
              <w:t xml:space="preserve"> DGRESS</w:t>
            </w:r>
          </w:p>
          <w:p w14:paraId="3F3A120F" w14:textId="77777777" w:rsidR="00F21BF3" w:rsidRPr="006C6EAD" w:rsidRDefault="00F21BF3" w:rsidP="0009583D">
            <w:pPr>
              <w:pStyle w:val="Piedepgina"/>
              <w:ind w:right="360"/>
              <w:jc w:val="both"/>
              <w:rPr>
                <w:rFonts w:ascii="Verdana" w:hAnsi="Verdana" w:cs="Arial"/>
                <w:b/>
              </w:rPr>
            </w:pPr>
            <w:r w:rsidRPr="006C6EAD">
              <w:rPr>
                <w:rFonts w:ascii="Verdana" w:hAnsi="Verdana" w:cs="Arial"/>
                <w:b/>
              </w:rPr>
              <w:t xml:space="preserve">Fecha: </w:t>
            </w:r>
            <w:r w:rsidR="007B272A" w:rsidRPr="006C6EAD">
              <w:rPr>
                <w:rFonts w:ascii="Verdana" w:hAnsi="Verdana" w:cs="Arial"/>
                <w:b/>
              </w:rPr>
              <w:t xml:space="preserve">   </w:t>
            </w:r>
            <w:r w:rsidR="00341775" w:rsidRPr="006C6EAD">
              <w:rPr>
                <w:rFonts w:ascii="Verdana" w:hAnsi="Verdana" w:cs="Arial"/>
              </w:rPr>
              <w:t>0</w:t>
            </w:r>
            <w:r w:rsidR="0009583D" w:rsidRPr="006C6EAD">
              <w:rPr>
                <w:rFonts w:ascii="Verdana" w:hAnsi="Verdana" w:cs="Arial"/>
              </w:rPr>
              <w:t>9</w:t>
            </w:r>
            <w:r w:rsidR="00341775" w:rsidRPr="006C6EAD">
              <w:rPr>
                <w:rFonts w:ascii="Verdana" w:hAnsi="Verdana" w:cs="Arial"/>
              </w:rPr>
              <w:t>/01</w:t>
            </w:r>
            <w:r w:rsidRPr="006C6EAD">
              <w:rPr>
                <w:rFonts w:ascii="Verdana" w:hAnsi="Verdana" w:cs="Arial"/>
              </w:rPr>
              <w:t>/201</w:t>
            </w:r>
            <w:r w:rsidR="00341775" w:rsidRPr="006C6EAD">
              <w:rPr>
                <w:rFonts w:ascii="Verdana" w:hAnsi="Verdana" w:cs="Arial"/>
              </w:rPr>
              <w:t>9</w:t>
            </w:r>
          </w:p>
        </w:tc>
      </w:tr>
    </w:tbl>
    <w:p w14:paraId="1C8B7DD2" w14:textId="77777777" w:rsidR="00F21BF3" w:rsidRPr="006C6EAD" w:rsidRDefault="00F21BF3" w:rsidP="00F21BF3">
      <w:pPr>
        <w:jc w:val="both"/>
        <w:rPr>
          <w:rFonts w:ascii="Verdana" w:hAnsi="Verdana" w:cs="Arial"/>
          <w:b/>
        </w:rPr>
      </w:pPr>
    </w:p>
    <w:p w14:paraId="2E669990" w14:textId="77777777" w:rsidR="00837515" w:rsidRPr="006C6EAD" w:rsidRDefault="00837515" w:rsidP="008C2BC9">
      <w:pPr>
        <w:rPr>
          <w:rFonts w:ascii="Verdana" w:hAnsi="Verdana" w:cs="Arial"/>
          <w:b/>
          <w:sz w:val="24"/>
          <w:szCs w:val="24"/>
        </w:rPr>
      </w:pPr>
    </w:p>
    <w:sectPr w:rsidR="00837515" w:rsidRPr="006C6EAD" w:rsidSect="00DE4E79">
      <w:headerReference w:type="default" r:id="rId12"/>
      <w:headerReference w:type="first" r:id="rId13"/>
      <w:pgSz w:w="12242" w:h="15842"/>
      <w:pgMar w:top="1418" w:right="1701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AF046" w14:textId="77777777" w:rsidR="00153674" w:rsidRDefault="00153674">
      <w:r>
        <w:separator/>
      </w:r>
    </w:p>
  </w:endnote>
  <w:endnote w:type="continuationSeparator" w:id="0">
    <w:p w14:paraId="73E2232F" w14:textId="77777777" w:rsidR="00153674" w:rsidRDefault="0015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A87C4" w14:textId="77777777" w:rsidR="00153674" w:rsidRDefault="00153674">
      <w:r>
        <w:separator/>
      </w:r>
    </w:p>
  </w:footnote>
  <w:footnote w:type="continuationSeparator" w:id="0">
    <w:p w14:paraId="4AA47654" w14:textId="77777777" w:rsidR="00153674" w:rsidRDefault="0015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1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6"/>
      <w:gridCol w:w="4677"/>
      <w:gridCol w:w="2268"/>
    </w:tblGrid>
    <w:tr w:rsidR="006C6EAD" w:rsidRPr="00107A8D" w14:paraId="42CFA694" w14:textId="77777777">
      <w:trPr>
        <w:cantSplit/>
        <w:trHeight w:val="1120"/>
        <w:jc w:val="center"/>
      </w:trPr>
      <w:tc>
        <w:tcPr>
          <w:tcW w:w="2686" w:type="dxa"/>
          <w:tcBorders>
            <w:right w:val="nil"/>
          </w:tcBorders>
          <w:vAlign w:val="center"/>
        </w:tcPr>
        <w:p w14:paraId="7404E1F9" w14:textId="496ACEFE" w:rsidR="006C6EAD" w:rsidRDefault="007E1724" w:rsidP="006C6EAD">
          <w:pPr>
            <w:pStyle w:val="Encabezado"/>
            <w:jc w:val="center"/>
            <w:rPr>
              <w:rFonts w:ascii="Verdana" w:hAnsi="Verdana" w:cs="Arial"/>
              <w:b/>
            </w:rPr>
          </w:pPr>
          <w:r>
            <w:rPr>
              <w:rFonts w:ascii="Calibri" w:hAnsi="Calibri" w:cs="Calibri"/>
              <w:noProof/>
              <w:color w:val="000000"/>
              <w:sz w:val="24"/>
              <w:szCs w:val="24"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2CBA0D75" wp14:editId="7ACD7F67">
                <wp:simplePos x="0" y="0"/>
                <wp:positionH relativeFrom="column">
                  <wp:posOffset>145415</wp:posOffset>
                </wp:positionH>
                <wp:positionV relativeFrom="paragraph">
                  <wp:posOffset>-48895</wp:posOffset>
                </wp:positionV>
                <wp:extent cx="671830" cy="479425"/>
                <wp:effectExtent l="0" t="0" r="0" b="0"/>
                <wp:wrapNone/>
                <wp:docPr id="1894103324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5903420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830" cy="47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5E1021" w14:textId="2976B0D6" w:rsidR="006C6EAD" w:rsidRDefault="006C6EAD" w:rsidP="006C6EAD">
          <w:pPr>
            <w:pStyle w:val="Encabezado"/>
            <w:jc w:val="center"/>
            <w:rPr>
              <w:rFonts w:ascii="Verdana" w:hAnsi="Verdana" w:cs="Arial"/>
              <w:b/>
            </w:rPr>
          </w:pPr>
        </w:p>
        <w:p w14:paraId="059DB9CD" w14:textId="77777777" w:rsidR="006C6EAD" w:rsidRPr="00895E24" w:rsidRDefault="006C6EAD" w:rsidP="006C6EAD">
          <w:pPr>
            <w:pStyle w:val="Encabezado"/>
            <w:jc w:val="center"/>
            <w:rPr>
              <w:rFonts w:ascii="Verdana" w:hAnsi="Verdana"/>
              <w:b/>
              <w:sz w:val="18"/>
              <w:szCs w:val="18"/>
            </w:rPr>
          </w:pPr>
        </w:p>
      </w:tc>
      <w:tc>
        <w:tcPr>
          <w:tcW w:w="46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EEDB209" w14:textId="77777777" w:rsidR="006C6EAD" w:rsidRPr="00717376" w:rsidRDefault="00C00F08" w:rsidP="006C6EAD">
          <w:pPr>
            <w:pStyle w:val="Encabezado"/>
            <w:jc w:val="center"/>
            <w:rPr>
              <w:rFonts w:ascii="Verdana" w:hAnsi="Verdana"/>
              <w:b/>
              <w:sz w:val="18"/>
              <w:szCs w:val="18"/>
            </w:rPr>
          </w:pPr>
          <w:r w:rsidRPr="00717376">
            <w:rPr>
              <w:rFonts w:ascii="Verdana" w:hAnsi="Verdana" w:cs="Arial"/>
              <w:b/>
              <w:sz w:val="24"/>
              <w:szCs w:val="24"/>
            </w:rPr>
            <w:t>SEGUIMIENTO DEL PASIVO PENSIONAL DE ENTIDADES LIQUIDADAS Y ENTIDADES EN LIQUIDACIÓN</w:t>
          </w:r>
        </w:p>
      </w:tc>
      <w:tc>
        <w:tcPr>
          <w:tcW w:w="2268" w:type="dxa"/>
          <w:tcBorders>
            <w:left w:val="nil"/>
          </w:tcBorders>
          <w:vAlign w:val="center"/>
        </w:tcPr>
        <w:p w14:paraId="4FD3BE76" w14:textId="52D94739" w:rsidR="006C6EAD" w:rsidRDefault="006C6EAD" w:rsidP="006C6EAD">
          <w:pPr>
            <w:rPr>
              <w:rFonts w:ascii="Verdana" w:hAnsi="Verdana"/>
              <w:b/>
              <w:sz w:val="18"/>
              <w:szCs w:val="18"/>
            </w:rPr>
          </w:pPr>
        </w:p>
        <w:p w14:paraId="093EA1BE" w14:textId="77777777" w:rsidR="006C6EAD" w:rsidRPr="00895E24" w:rsidRDefault="006C6EAD" w:rsidP="006C6EAD">
          <w:pPr>
            <w:pStyle w:val="Encabezado"/>
            <w:jc w:val="center"/>
            <w:rPr>
              <w:rFonts w:ascii="Verdana" w:hAnsi="Verdana"/>
              <w:b/>
              <w:sz w:val="18"/>
              <w:szCs w:val="18"/>
            </w:rPr>
          </w:pPr>
        </w:p>
      </w:tc>
    </w:tr>
  </w:tbl>
  <w:p w14:paraId="33364A37" w14:textId="77777777" w:rsidR="006C6EAD" w:rsidRDefault="006C6EAD" w:rsidP="006C6EAD">
    <w:pPr>
      <w:pStyle w:val="Encabezado"/>
      <w:jc w:val="right"/>
    </w:pPr>
  </w:p>
  <w:tbl>
    <w:tblPr>
      <w:tblW w:w="96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12"/>
      <w:gridCol w:w="1573"/>
      <w:gridCol w:w="275"/>
      <w:gridCol w:w="880"/>
      <w:gridCol w:w="1400"/>
      <w:gridCol w:w="260"/>
      <w:gridCol w:w="1172"/>
      <w:gridCol w:w="623"/>
      <w:gridCol w:w="346"/>
      <w:gridCol w:w="977"/>
      <w:gridCol w:w="989"/>
    </w:tblGrid>
    <w:tr w:rsidR="006C6EAD" w14:paraId="31600C93" w14:textId="77777777">
      <w:trPr>
        <w:trHeight w:val="263"/>
        <w:jc w:val="center"/>
      </w:trPr>
      <w:tc>
        <w:tcPr>
          <w:tcW w:w="1112" w:type="dxa"/>
          <w:shd w:val="clear" w:color="auto" w:fill="auto"/>
          <w:vAlign w:val="center"/>
        </w:tcPr>
        <w:p w14:paraId="44CA00A3" w14:textId="77777777" w:rsidR="006C6EAD" w:rsidRDefault="006C6EAD">
          <w:pPr>
            <w:pStyle w:val="Encabezado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Verdana" w:eastAsia="Calibri" w:hAnsi="Verdana"/>
              <w:b/>
              <w:sz w:val="18"/>
              <w:szCs w:val="18"/>
            </w:rPr>
            <w:t>Código:</w:t>
          </w:r>
        </w:p>
      </w:tc>
      <w:tc>
        <w:tcPr>
          <w:tcW w:w="1573" w:type="dxa"/>
          <w:shd w:val="clear" w:color="auto" w:fill="auto"/>
          <w:vAlign w:val="center"/>
        </w:tcPr>
        <w:p w14:paraId="14875332" w14:textId="77777777" w:rsidR="006C6EAD" w:rsidRPr="00684A64" w:rsidRDefault="006C6EAD">
          <w:pPr>
            <w:pStyle w:val="Encabezado"/>
            <w:jc w:val="center"/>
            <w:rPr>
              <w:rFonts w:ascii="Verdana" w:eastAsia="Calibri" w:hAnsi="Verdana"/>
              <w:sz w:val="18"/>
              <w:szCs w:val="18"/>
            </w:rPr>
          </w:pPr>
          <w:r w:rsidRPr="00684A64">
            <w:rPr>
              <w:rFonts w:ascii="Verdana" w:eastAsia="Calibri" w:hAnsi="Verdana"/>
              <w:sz w:val="18"/>
              <w:szCs w:val="18"/>
            </w:rPr>
            <w:t>Mis.4.</w:t>
          </w:r>
          <w:proofErr w:type="gramStart"/>
          <w:r w:rsidRPr="00684A64">
            <w:rPr>
              <w:rFonts w:ascii="Verdana" w:eastAsia="Calibri" w:hAnsi="Verdana"/>
              <w:sz w:val="18"/>
              <w:szCs w:val="18"/>
            </w:rPr>
            <w:t>6.Pro</w:t>
          </w:r>
          <w:proofErr w:type="gramEnd"/>
          <w:r w:rsidRPr="00684A64">
            <w:rPr>
              <w:rFonts w:ascii="Verdana" w:eastAsia="Calibri" w:hAnsi="Verdana"/>
              <w:sz w:val="18"/>
              <w:szCs w:val="18"/>
            </w:rPr>
            <w:t>3</w:t>
          </w:r>
        </w:p>
      </w:tc>
      <w:tc>
        <w:tcPr>
          <w:tcW w:w="275" w:type="dxa"/>
          <w:tcBorders>
            <w:top w:val="nil"/>
            <w:bottom w:val="nil"/>
          </w:tcBorders>
          <w:shd w:val="clear" w:color="auto" w:fill="auto"/>
          <w:vAlign w:val="center"/>
        </w:tcPr>
        <w:p w14:paraId="268F60CF" w14:textId="77777777" w:rsidR="006C6EAD" w:rsidRDefault="006C6EAD">
          <w:pPr>
            <w:pStyle w:val="Encabezado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6581AF27" w14:textId="77777777" w:rsidR="006C6EAD" w:rsidRDefault="006C6EAD">
          <w:pPr>
            <w:pStyle w:val="Encabezado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Verdana" w:eastAsia="Calibri" w:hAnsi="Verdana"/>
              <w:b/>
              <w:sz w:val="18"/>
              <w:szCs w:val="18"/>
            </w:rPr>
            <w:t>Fecha:</w:t>
          </w:r>
        </w:p>
      </w:tc>
      <w:tc>
        <w:tcPr>
          <w:tcW w:w="1400" w:type="dxa"/>
          <w:shd w:val="clear" w:color="auto" w:fill="auto"/>
          <w:vAlign w:val="center"/>
        </w:tcPr>
        <w:p w14:paraId="3B294FB9" w14:textId="77777777" w:rsidR="006C6EAD" w:rsidRPr="00684A64" w:rsidRDefault="006C6EAD">
          <w:pPr>
            <w:pStyle w:val="Encabezado"/>
            <w:jc w:val="center"/>
            <w:rPr>
              <w:rFonts w:ascii="Verdana" w:eastAsia="Calibri" w:hAnsi="Verdana"/>
              <w:sz w:val="18"/>
              <w:szCs w:val="18"/>
            </w:rPr>
          </w:pPr>
          <w:r w:rsidRPr="00684A64">
            <w:rPr>
              <w:rFonts w:ascii="Verdana" w:eastAsia="Calibri" w:hAnsi="Verdana"/>
              <w:sz w:val="18"/>
              <w:szCs w:val="18"/>
            </w:rPr>
            <w:t>09/01/2019</w:t>
          </w:r>
        </w:p>
      </w:tc>
      <w:tc>
        <w:tcPr>
          <w:tcW w:w="260" w:type="dxa"/>
          <w:tcBorders>
            <w:top w:val="nil"/>
            <w:bottom w:val="nil"/>
          </w:tcBorders>
          <w:shd w:val="clear" w:color="auto" w:fill="auto"/>
          <w:vAlign w:val="center"/>
        </w:tcPr>
        <w:p w14:paraId="3AE43CE8" w14:textId="77777777" w:rsidR="006C6EAD" w:rsidRDefault="006C6EAD">
          <w:pPr>
            <w:pStyle w:val="Encabezado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172" w:type="dxa"/>
          <w:shd w:val="clear" w:color="auto" w:fill="auto"/>
          <w:vAlign w:val="center"/>
        </w:tcPr>
        <w:p w14:paraId="61015BCF" w14:textId="77777777" w:rsidR="006C6EAD" w:rsidRDefault="006C6EAD">
          <w:pPr>
            <w:pStyle w:val="Encabezado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Verdana" w:eastAsia="Calibri" w:hAnsi="Verdana"/>
              <w:b/>
              <w:sz w:val="18"/>
              <w:szCs w:val="18"/>
            </w:rPr>
            <w:t>Versión:</w:t>
          </w:r>
        </w:p>
      </w:tc>
      <w:tc>
        <w:tcPr>
          <w:tcW w:w="623" w:type="dxa"/>
          <w:shd w:val="clear" w:color="auto" w:fill="auto"/>
          <w:vAlign w:val="center"/>
        </w:tcPr>
        <w:p w14:paraId="0C2BF1A3" w14:textId="77777777" w:rsidR="006C6EAD" w:rsidRPr="00684A64" w:rsidRDefault="006C6EAD">
          <w:pPr>
            <w:pStyle w:val="Encabezado"/>
            <w:jc w:val="center"/>
            <w:rPr>
              <w:rFonts w:ascii="Verdana" w:eastAsia="Calibri" w:hAnsi="Verdana"/>
              <w:sz w:val="18"/>
              <w:szCs w:val="18"/>
            </w:rPr>
          </w:pPr>
          <w:r w:rsidRPr="00684A64">
            <w:rPr>
              <w:rFonts w:ascii="Verdana" w:eastAsia="Calibri" w:hAnsi="Verdana"/>
              <w:sz w:val="18"/>
              <w:szCs w:val="18"/>
            </w:rPr>
            <w:t>3</w:t>
          </w:r>
        </w:p>
      </w:tc>
      <w:tc>
        <w:tcPr>
          <w:tcW w:w="346" w:type="dxa"/>
          <w:tcBorders>
            <w:top w:val="nil"/>
            <w:bottom w:val="nil"/>
          </w:tcBorders>
          <w:shd w:val="clear" w:color="auto" w:fill="auto"/>
          <w:vAlign w:val="center"/>
        </w:tcPr>
        <w:p w14:paraId="0CE1C11A" w14:textId="77777777" w:rsidR="006C6EAD" w:rsidRDefault="006C6EAD">
          <w:pPr>
            <w:pStyle w:val="Encabezado"/>
            <w:jc w:val="center"/>
            <w:rPr>
              <w:rFonts w:ascii="Verdana" w:eastAsia="Calibri" w:hAnsi="Verdana"/>
              <w:sz w:val="18"/>
              <w:szCs w:val="18"/>
            </w:rPr>
          </w:pPr>
        </w:p>
      </w:tc>
      <w:tc>
        <w:tcPr>
          <w:tcW w:w="977" w:type="dxa"/>
          <w:shd w:val="clear" w:color="auto" w:fill="auto"/>
          <w:vAlign w:val="center"/>
        </w:tcPr>
        <w:p w14:paraId="4BB9AF7A" w14:textId="77777777" w:rsidR="006C6EAD" w:rsidRDefault="006C6EAD">
          <w:pPr>
            <w:pStyle w:val="Encabezado"/>
            <w:jc w:val="center"/>
            <w:rPr>
              <w:rFonts w:ascii="Verdana" w:eastAsia="Calibri" w:hAnsi="Verdana"/>
              <w:sz w:val="18"/>
              <w:szCs w:val="18"/>
            </w:rPr>
          </w:pPr>
          <w:r>
            <w:rPr>
              <w:rFonts w:ascii="Verdana" w:eastAsia="Calibri" w:hAnsi="Verdana"/>
              <w:b/>
              <w:sz w:val="18"/>
              <w:szCs w:val="18"/>
            </w:rPr>
            <w:t>Página:</w:t>
          </w:r>
        </w:p>
      </w:tc>
      <w:tc>
        <w:tcPr>
          <w:tcW w:w="989" w:type="dxa"/>
          <w:shd w:val="clear" w:color="auto" w:fill="auto"/>
          <w:vAlign w:val="center"/>
        </w:tcPr>
        <w:p w14:paraId="2D8DBB88" w14:textId="77777777" w:rsidR="006C6EAD" w:rsidRPr="00684A64" w:rsidRDefault="006C6EAD">
          <w:pPr>
            <w:pStyle w:val="Encabezado"/>
            <w:jc w:val="center"/>
            <w:rPr>
              <w:rFonts w:ascii="Verdana" w:eastAsia="Calibri" w:hAnsi="Verdana"/>
              <w:sz w:val="18"/>
              <w:szCs w:val="18"/>
            </w:rPr>
          </w:pPr>
          <w:r w:rsidRPr="00684A64">
            <w:rPr>
              <w:rFonts w:ascii="Verdana" w:eastAsia="Calibri" w:hAnsi="Verdana" w:cs="Arial"/>
              <w:sz w:val="18"/>
              <w:szCs w:val="18"/>
            </w:rPr>
            <w:fldChar w:fldCharType="begin"/>
          </w:r>
          <w:r w:rsidRPr="00684A64">
            <w:rPr>
              <w:rFonts w:ascii="Verdana" w:eastAsia="Calibri" w:hAnsi="Verdana" w:cs="Arial"/>
              <w:sz w:val="18"/>
              <w:szCs w:val="18"/>
            </w:rPr>
            <w:instrText>PAGE  \* Arabic  \* MERGEFORMAT</w:instrText>
          </w:r>
          <w:r w:rsidRPr="00684A64">
            <w:rPr>
              <w:rFonts w:ascii="Verdana" w:eastAsia="Calibri" w:hAnsi="Verdana" w:cs="Arial"/>
              <w:sz w:val="18"/>
              <w:szCs w:val="18"/>
            </w:rPr>
            <w:fldChar w:fldCharType="separate"/>
          </w:r>
          <w:r w:rsidRPr="00684A64">
            <w:rPr>
              <w:rFonts w:ascii="Verdana" w:eastAsia="Calibri" w:hAnsi="Verdana" w:cs="Arial"/>
              <w:sz w:val="18"/>
              <w:szCs w:val="18"/>
            </w:rPr>
            <w:t>1</w:t>
          </w:r>
          <w:r w:rsidRPr="00684A64">
            <w:rPr>
              <w:rFonts w:ascii="Verdana" w:eastAsia="Calibri" w:hAnsi="Verdana" w:cs="Arial"/>
              <w:sz w:val="18"/>
              <w:szCs w:val="18"/>
            </w:rPr>
            <w:fldChar w:fldCharType="end"/>
          </w:r>
          <w:r w:rsidRPr="00684A64">
            <w:rPr>
              <w:rFonts w:ascii="Verdana" w:eastAsia="Calibri" w:hAnsi="Verdana" w:cs="Arial"/>
              <w:sz w:val="18"/>
              <w:szCs w:val="18"/>
            </w:rPr>
            <w:t xml:space="preserve"> de </w:t>
          </w:r>
          <w:r w:rsidRPr="00684A64">
            <w:rPr>
              <w:rFonts w:ascii="Verdana" w:eastAsia="Calibri" w:hAnsi="Verdana" w:cs="Arial"/>
              <w:sz w:val="18"/>
              <w:szCs w:val="18"/>
            </w:rPr>
            <w:fldChar w:fldCharType="begin"/>
          </w:r>
          <w:r w:rsidRPr="00684A64">
            <w:rPr>
              <w:rFonts w:ascii="Verdana" w:eastAsia="Calibri" w:hAnsi="Verdana" w:cs="Arial"/>
              <w:sz w:val="18"/>
              <w:szCs w:val="18"/>
            </w:rPr>
            <w:instrText>NUMPAGES  \* Arabic  \* MERGEFORMAT</w:instrText>
          </w:r>
          <w:r w:rsidRPr="00684A64">
            <w:rPr>
              <w:rFonts w:ascii="Verdana" w:eastAsia="Calibri" w:hAnsi="Verdana" w:cs="Arial"/>
              <w:sz w:val="18"/>
              <w:szCs w:val="18"/>
            </w:rPr>
            <w:fldChar w:fldCharType="separate"/>
          </w:r>
          <w:r w:rsidRPr="00684A64">
            <w:rPr>
              <w:rFonts w:ascii="Verdana" w:eastAsia="Calibri" w:hAnsi="Verdana" w:cs="Arial"/>
              <w:sz w:val="18"/>
              <w:szCs w:val="18"/>
            </w:rPr>
            <w:t>1</w:t>
          </w:r>
          <w:r w:rsidRPr="00684A64">
            <w:rPr>
              <w:rFonts w:ascii="Verdana" w:eastAsia="Calibri" w:hAnsi="Verdana" w:cs="Arial"/>
              <w:sz w:val="18"/>
              <w:szCs w:val="18"/>
            </w:rPr>
            <w:fldChar w:fldCharType="end"/>
          </w:r>
        </w:p>
      </w:tc>
    </w:tr>
  </w:tbl>
  <w:p w14:paraId="4CCF37C5" w14:textId="77777777" w:rsidR="00876EEE" w:rsidRDefault="00876E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1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6"/>
      <w:gridCol w:w="4677"/>
      <w:gridCol w:w="2268"/>
    </w:tblGrid>
    <w:tr w:rsidR="006C6EAD" w:rsidRPr="00107A8D" w14:paraId="721D112C" w14:textId="77777777">
      <w:trPr>
        <w:cantSplit/>
        <w:trHeight w:val="1120"/>
        <w:jc w:val="center"/>
      </w:trPr>
      <w:tc>
        <w:tcPr>
          <w:tcW w:w="2686" w:type="dxa"/>
          <w:tcBorders>
            <w:right w:val="nil"/>
          </w:tcBorders>
          <w:vAlign w:val="center"/>
        </w:tcPr>
        <w:p w14:paraId="19F0368A" w14:textId="115702C5" w:rsidR="006C6EAD" w:rsidRDefault="007E1724" w:rsidP="006C6EAD">
          <w:pPr>
            <w:pStyle w:val="Encabezado"/>
            <w:jc w:val="center"/>
            <w:rPr>
              <w:rFonts w:ascii="Verdana" w:hAnsi="Verdana" w:cs="Arial"/>
              <w:b/>
            </w:rPr>
          </w:pPr>
          <w:r>
            <w:rPr>
              <w:rFonts w:ascii="Calibri" w:hAnsi="Calibri" w:cs="Calibri"/>
              <w:noProof/>
              <w:color w:val="000000"/>
              <w:sz w:val="24"/>
              <w:szCs w:val="24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521207CC" wp14:editId="1E56125A">
                <wp:simplePos x="0" y="0"/>
                <wp:positionH relativeFrom="column">
                  <wp:posOffset>116840</wp:posOffset>
                </wp:positionH>
                <wp:positionV relativeFrom="paragraph">
                  <wp:posOffset>-3810</wp:posOffset>
                </wp:positionV>
                <wp:extent cx="704850" cy="502920"/>
                <wp:effectExtent l="0" t="0" r="0" b="0"/>
                <wp:wrapNone/>
                <wp:docPr id="1575903420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5903420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68FF03" w14:textId="77777777" w:rsidR="006C6EAD" w:rsidRDefault="006C6EAD" w:rsidP="006C6EAD">
          <w:pPr>
            <w:pStyle w:val="Encabezado"/>
            <w:jc w:val="center"/>
            <w:rPr>
              <w:rFonts w:ascii="Verdana" w:hAnsi="Verdana" w:cs="Arial"/>
              <w:b/>
            </w:rPr>
          </w:pPr>
        </w:p>
        <w:p w14:paraId="6A0BD660" w14:textId="77777777" w:rsidR="006C6EAD" w:rsidRPr="00895E24" w:rsidRDefault="006C6EAD" w:rsidP="006C6EAD">
          <w:pPr>
            <w:pStyle w:val="Encabezado"/>
            <w:jc w:val="center"/>
            <w:rPr>
              <w:rFonts w:ascii="Verdana" w:hAnsi="Verdana"/>
              <w:b/>
              <w:sz w:val="18"/>
              <w:szCs w:val="18"/>
            </w:rPr>
          </w:pPr>
        </w:p>
      </w:tc>
      <w:tc>
        <w:tcPr>
          <w:tcW w:w="46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32C1B3B" w14:textId="77777777" w:rsidR="006C6EAD" w:rsidRPr="00717376" w:rsidRDefault="00C00F08" w:rsidP="006C6EAD">
          <w:pPr>
            <w:pStyle w:val="Encabezado"/>
            <w:jc w:val="center"/>
            <w:rPr>
              <w:rFonts w:ascii="Verdana" w:hAnsi="Verdana"/>
              <w:b/>
              <w:sz w:val="18"/>
              <w:szCs w:val="18"/>
            </w:rPr>
          </w:pPr>
          <w:r w:rsidRPr="00717376">
            <w:rPr>
              <w:rFonts w:ascii="Verdana" w:hAnsi="Verdana" w:cs="Arial"/>
              <w:b/>
              <w:sz w:val="24"/>
              <w:szCs w:val="24"/>
            </w:rPr>
            <w:t>SEGUIMIENTO DEL PASIVO PENSIONAL DE ENTIDADES LIQUIDADAS Y ENTIDADES EN LIQUIDACIÓN</w:t>
          </w:r>
          <w:r w:rsidR="006C6EAD" w:rsidRPr="00717376">
            <w:rPr>
              <w:rFonts w:ascii="Verdana" w:hAnsi="Verdana"/>
              <w:noProof/>
            </w:rPr>
            <w:t xml:space="preserve"> </w:t>
          </w:r>
        </w:p>
      </w:tc>
      <w:tc>
        <w:tcPr>
          <w:tcW w:w="2268" w:type="dxa"/>
          <w:tcBorders>
            <w:left w:val="nil"/>
          </w:tcBorders>
          <w:vAlign w:val="center"/>
        </w:tcPr>
        <w:p w14:paraId="2E1D9807" w14:textId="3141CA57" w:rsidR="006C6EAD" w:rsidRDefault="006C6EAD" w:rsidP="006C6EAD">
          <w:pPr>
            <w:rPr>
              <w:rFonts w:ascii="Verdana" w:hAnsi="Verdana"/>
              <w:b/>
              <w:sz w:val="18"/>
              <w:szCs w:val="18"/>
            </w:rPr>
          </w:pPr>
        </w:p>
        <w:p w14:paraId="405E061B" w14:textId="77777777" w:rsidR="006C6EAD" w:rsidRPr="00895E24" w:rsidRDefault="006C6EAD" w:rsidP="006C6EAD">
          <w:pPr>
            <w:pStyle w:val="Encabezado"/>
            <w:jc w:val="center"/>
            <w:rPr>
              <w:rFonts w:ascii="Verdana" w:hAnsi="Verdana"/>
              <w:b/>
              <w:sz w:val="18"/>
              <w:szCs w:val="18"/>
            </w:rPr>
          </w:pPr>
        </w:p>
      </w:tc>
    </w:tr>
  </w:tbl>
  <w:p w14:paraId="6028BD3E" w14:textId="77777777" w:rsidR="006C6EAD" w:rsidRDefault="006C6EAD" w:rsidP="006C6EAD">
    <w:pPr>
      <w:pStyle w:val="Encabezado"/>
      <w:jc w:val="right"/>
    </w:pPr>
  </w:p>
  <w:tbl>
    <w:tblPr>
      <w:tblW w:w="96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12"/>
      <w:gridCol w:w="1573"/>
      <w:gridCol w:w="275"/>
      <w:gridCol w:w="880"/>
      <w:gridCol w:w="1400"/>
      <w:gridCol w:w="260"/>
      <w:gridCol w:w="1172"/>
      <w:gridCol w:w="623"/>
      <w:gridCol w:w="346"/>
      <w:gridCol w:w="977"/>
      <w:gridCol w:w="989"/>
    </w:tblGrid>
    <w:tr w:rsidR="006C6EAD" w14:paraId="23956AFF" w14:textId="77777777">
      <w:trPr>
        <w:trHeight w:val="263"/>
        <w:jc w:val="center"/>
      </w:trPr>
      <w:tc>
        <w:tcPr>
          <w:tcW w:w="1112" w:type="dxa"/>
          <w:shd w:val="clear" w:color="auto" w:fill="auto"/>
          <w:vAlign w:val="center"/>
        </w:tcPr>
        <w:p w14:paraId="15F0E1E5" w14:textId="77777777" w:rsidR="006C6EAD" w:rsidRDefault="006C6EAD">
          <w:pPr>
            <w:pStyle w:val="Encabezado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Verdana" w:eastAsia="Calibri" w:hAnsi="Verdana"/>
              <w:b/>
              <w:sz w:val="18"/>
              <w:szCs w:val="18"/>
            </w:rPr>
            <w:t>Código:</w:t>
          </w:r>
        </w:p>
      </w:tc>
      <w:tc>
        <w:tcPr>
          <w:tcW w:w="1573" w:type="dxa"/>
          <w:shd w:val="clear" w:color="auto" w:fill="auto"/>
          <w:vAlign w:val="center"/>
        </w:tcPr>
        <w:p w14:paraId="5516D705" w14:textId="77777777" w:rsidR="006C6EAD" w:rsidRPr="00684A64" w:rsidRDefault="006C6EAD">
          <w:pPr>
            <w:pStyle w:val="Encabezado"/>
            <w:jc w:val="center"/>
            <w:rPr>
              <w:rFonts w:ascii="Verdana" w:eastAsia="Calibri" w:hAnsi="Verdana"/>
              <w:sz w:val="18"/>
              <w:szCs w:val="18"/>
            </w:rPr>
          </w:pPr>
          <w:r w:rsidRPr="00684A64">
            <w:rPr>
              <w:rFonts w:ascii="Verdana" w:eastAsia="Calibri" w:hAnsi="Verdana"/>
              <w:sz w:val="18"/>
              <w:szCs w:val="18"/>
            </w:rPr>
            <w:t>Mis.4.</w:t>
          </w:r>
          <w:proofErr w:type="gramStart"/>
          <w:r w:rsidRPr="00684A64">
            <w:rPr>
              <w:rFonts w:ascii="Verdana" w:eastAsia="Calibri" w:hAnsi="Verdana"/>
              <w:sz w:val="18"/>
              <w:szCs w:val="18"/>
            </w:rPr>
            <w:t>6.Pro</w:t>
          </w:r>
          <w:proofErr w:type="gramEnd"/>
          <w:r w:rsidRPr="00684A64">
            <w:rPr>
              <w:rFonts w:ascii="Verdana" w:eastAsia="Calibri" w:hAnsi="Verdana"/>
              <w:sz w:val="18"/>
              <w:szCs w:val="18"/>
            </w:rPr>
            <w:t>3</w:t>
          </w:r>
        </w:p>
      </w:tc>
      <w:tc>
        <w:tcPr>
          <w:tcW w:w="275" w:type="dxa"/>
          <w:tcBorders>
            <w:top w:val="nil"/>
            <w:bottom w:val="nil"/>
          </w:tcBorders>
          <w:shd w:val="clear" w:color="auto" w:fill="auto"/>
          <w:vAlign w:val="center"/>
        </w:tcPr>
        <w:p w14:paraId="6843C9EF" w14:textId="77777777" w:rsidR="006C6EAD" w:rsidRDefault="006C6EAD">
          <w:pPr>
            <w:pStyle w:val="Encabezado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0BA6BDFA" w14:textId="77777777" w:rsidR="006C6EAD" w:rsidRDefault="006C6EAD">
          <w:pPr>
            <w:pStyle w:val="Encabezado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Verdana" w:eastAsia="Calibri" w:hAnsi="Verdana"/>
              <w:b/>
              <w:sz w:val="18"/>
              <w:szCs w:val="18"/>
            </w:rPr>
            <w:t>Fecha:</w:t>
          </w:r>
        </w:p>
      </w:tc>
      <w:tc>
        <w:tcPr>
          <w:tcW w:w="1400" w:type="dxa"/>
          <w:shd w:val="clear" w:color="auto" w:fill="auto"/>
          <w:vAlign w:val="center"/>
        </w:tcPr>
        <w:p w14:paraId="16D2E5BB" w14:textId="77777777" w:rsidR="006C6EAD" w:rsidRPr="00684A64" w:rsidRDefault="006C6EAD">
          <w:pPr>
            <w:pStyle w:val="Encabezado"/>
            <w:jc w:val="center"/>
            <w:rPr>
              <w:rFonts w:ascii="Verdana" w:eastAsia="Calibri" w:hAnsi="Verdana"/>
              <w:sz w:val="18"/>
              <w:szCs w:val="18"/>
            </w:rPr>
          </w:pPr>
          <w:r w:rsidRPr="00684A64">
            <w:rPr>
              <w:rFonts w:ascii="Verdana" w:eastAsia="Calibri" w:hAnsi="Verdana"/>
              <w:sz w:val="18"/>
              <w:szCs w:val="18"/>
            </w:rPr>
            <w:t>09/01/2019</w:t>
          </w:r>
        </w:p>
      </w:tc>
      <w:tc>
        <w:tcPr>
          <w:tcW w:w="260" w:type="dxa"/>
          <w:tcBorders>
            <w:top w:val="nil"/>
            <w:bottom w:val="nil"/>
          </w:tcBorders>
          <w:shd w:val="clear" w:color="auto" w:fill="auto"/>
          <w:vAlign w:val="center"/>
        </w:tcPr>
        <w:p w14:paraId="33C3FC78" w14:textId="77777777" w:rsidR="006C6EAD" w:rsidRDefault="006C6EAD">
          <w:pPr>
            <w:pStyle w:val="Encabezado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172" w:type="dxa"/>
          <w:shd w:val="clear" w:color="auto" w:fill="auto"/>
          <w:vAlign w:val="center"/>
        </w:tcPr>
        <w:p w14:paraId="00B950A7" w14:textId="77777777" w:rsidR="006C6EAD" w:rsidRDefault="006C6EAD">
          <w:pPr>
            <w:pStyle w:val="Encabezado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Verdana" w:eastAsia="Calibri" w:hAnsi="Verdana"/>
              <w:b/>
              <w:sz w:val="18"/>
              <w:szCs w:val="18"/>
            </w:rPr>
            <w:t>Versión:</w:t>
          </w:r>
        </w:p>
      </w:tc>
      <w:tc>
        <w:tcPr>
          <w:tcW w:w="623" w:type="dxa"/>
          <w:shd w:val="clear" w:color="auto" w:fill="auto"/>
          <w:vAlign w:val="center"/>
        </w:tcPr>
        <w:p w14:paraId="6057CDF7" w14:textId="77777777" w:rsidR="006C6EAD" w:rsidRPr="00684A64" w:rsidRDefault="006C6EAD">
          <w:pPr>
            <w:pStyle w:val="Encabezado"/>
            <w:jc w:val="center"/>
            <w:rPr>
              <w:rFonts w:ascii="Verdana" w:eastAsia="Calibri" w:hAnsi="Verdana"/>
              <w:sz w:val="18"/>
              <w:szCs w:val="18"/>
            </w:rPr>
          </w:pPr>
          <w:r w:rsidRPr="00684A64">
            <w:rPr>
              <w:rFonts w:ascii="Verdana" w:eastAsia="Calibri" w:hAnsi="Verdana"/>
              <w:sz w:val="18"/>
              <w:szCs w:val="18"/>
            </w:rPr>
            <w:t>3</w:t>
          </w:r>
        </w:p>
      </w:tc>
      <w:tc>
        <w:tcPr>
          <w:tcW w:w="346" w:type="dxa"/>
          <w:tcBorders>
            <w:top w:val="nil"/>
            <w:bottom w:val="nil"/>
          </w:tcBorders>
          <w:shd w:val="clear" w:color="auto" w:fill="auto"/>
          <w:vAlign w:val="center"/>
        </w:tcPr>
        <w:p w14:paraId="23855885" w14:textId="77777777" w:rsidR="006C6EAD" w:rsidRDefault="006C6EAD">
          <w:pPr>
            <w:pStyle w:val="Encabezado"/>
            <w:jc w:val="center"/>
            <w:rPr>
              <w:rFonts w:ascii="Verdana" w:eastAsia="Calibri" w:hAnsi="Verdana"/>
              <w:sz w:val="18"/>
              <w:szCs w:val="18"/>
            </w:rPr>
          </w:pPr>
        </w:p>
      </w:tc>
      <w:tc>
        <w:tcPr>
          <w:tcW w:w="977" w:type="dxa"/>
          <w:shd w:val="clear" w:color="auto" w:fill="auto"/>
          <w:vAlign w:val="center"/>
        </w:tcPr>
        <w:p w14:paraId="4DA1B8D0" w14:textId="77777777" w:rsidR="006C6EAD" w:rsidRDefault="006C6EAD">
          <w:pPr>
            <w:pStyle w:val="Encabezado"/>
            <w:jc w:val="center"/>
            <w:rPr>
              <w:rFonts w:ascii="Verdana" w:eastAsia="Calibri" w:hAnsi="Verdana"/>
              <w:sz w:val="18"/>
              <w:szCs w:val="18"/>
            </w:rPr>
          </w:pPr>
          <w:r>
            <w:rPr>
              <w:rFonts w:ascii="Verdana" w:eastAsia="Calibri" w:hAnsi="Verdana"/>
              <w:b/>
              <w:sz w:val="18"/>
              <w:szCs w:val="18"/>
            </w:rPr>
            <w:t>Página:</w:t>
          </w:r>
        </w:p>
      </w:tc>
      <w:tc>
        <w:tcPr>
          <w:tcW w:w="989" w:type="dxa"/>
          <w:shd w:val="clear" w:color="auto" w:fill="auto"/>
          <w:vAlign w:val="center"/>
        </w:tcPr>
        <w:p w14:paraId="503BDCE0" w14:textId="77777777" w:rsidR="006C6EAD" w:rsidRPr="00684A64" w:rsidRDefault="006C6EAD">
          <w:pPr>
            <w:pStyle w:val="Encabezado"/>
            <w:jc w:val="center"/>
            <w:rPr>
              <w:rFonts w:ascii="Verdana" w:eastAsia="Calibri" w:hAnsi="Verdana"/>
              <w:sz w:val="18"/>
              <w:szCs w:val="18"/>
            </w:rPr>
          </w:pPr>
          <w:r w:rsidRPr="00684A64">
            <w:rPr>
              <w:rFonts w:ascii="Verdana" w:eastAsia="Calibri" w:hAnsi="Verdana" w:cs="Arial"/>
              <w:sz w:val="18"/>
              <w:szCs w:val="18"/>
            </w:rPr>
            <w:fldChar w:fldCharType="begin"/>
          </w:r>
          <w:r w:rsidRPr="00684A64">
            <w:rPr>
              <w:rFonts w:ascii="Verdana" w:eastAsia="Calibri" w:hAnsi="Verdana" w:cs="Arial"/>
              <w:sz w:val="18"/>
              <w:szCs w:val="18"/>
            </w:rPr>
            <w:instrText>PAGE  \* Arabic  \* MERGEFORMAT</w:instrText>
          </w:r>
          <w:r w:rsidRPr="00684A64">
            <w:rPr>
              <w:rFonts w:ascii="Verdana" w:eastAsia="Calibri" w:hAnsi="Verdana" w:cs="Arial"/>
              <w:sz w:val="18"/>
              <w:szCs w:val="18"/>
            </w:rPr>
            <w:fldChar w:fldCharType="separate"/>
          </w:r>
          <w:r w:rsidRPr="00684A64">
            <w:rPr>
              <w:rFonts w:ascii="Verdana" w:eastAsia="Calibri" w:hAnsi="Verdana" w:cs="Arial"/>
              <w:sz w:val="18"/>
              <w:szCs w:val="18"/>
            </w:rPr>
            <w:t>1</w:t>
          </w:r>
          <w:r w:rsidRPr="00684A64">
            <w:rPr>
              <w:rFonts w:ascii="Verdana" w:eastAsia="Calibri" w:hAnsi="Verdana" w:cs="Arial"/>
              <w:sz w:val="18"/>
              <w:szCs w:val="18"/>
            </w:rPr>
            <w:fldChar w:fldCharType="end"/>
          </w:r>
          <w:r w:rsidRPr="00684A64">
            <w:rPr>
              <w:rFonts w:ascii="Verdana" w:eastAsia="Calibri" w:hAnsi="Verdana" w:cs="Arial"/>
              <w:sz w:val="18"/>
              <w:szCs w:val="18"/>
            </w:rPr>
            <w:t xml:space="preserve"> de </w:t>
          </w:r>
          <w:r w:rsidRPr="00684A64">
            <w:rPr>
              <w:rFonts w:ascii="Verdana" w:eastAsia="Calibri" w:hAnsi="Verdana" w:cs="Arial"/>
              <w:sz w:val="18"/>
              <w:szCs w:val="18"/>
            </w:rPr>
            <w:fldChar w:fldCharType="begin"/>
          </w:r>
          <w:r w:rsidRPr="00684A64">
            <w:rPr>
              <w:rFonts w:ascii="Verdana" w:eastAsia="Calibri" w:hAnsi="Verdana" w:cs="Arial"/>
              <w:sz w:val="18"/>
              <w:szCs w:val="18"/>
            </w:rPr>
            <w:instrText>NUMPAGES  \* Arabic  \* MERGEFORMAT</w:instrText>
          </w:r>
          <w:r w:rsidRPr="00684A64">
            <w:rPr>
              <w:rFonts w:ascii="Verdana" w:eastAsia="Calibri" w:hAnsi="Verdana" w:cs="Arial"/>
              <w:sz w:val="18"/>
              <w:szCs w:val="18"/>
            </w:rPr>
            <w:fldChar w:fldCharType="separate"/>
          </w:r>
          <w:r w:rsidRPr="00684A64">
            <w:rPr>
              <w:rFonts w:ascii="Verdana" w:eastAsia="Calibri" w:hAnsi="Verdana" w:cs="Arial"/>
              <w:sz w:val="18"/>
              <w:szCs w:val="18"/>
            </w:rPr>
            <w:t>1</w:t>
          </w:r>
          <w:r w:rsidRPr="00684A64">
            <w:rPr>
              <w:rFonts w:ascii="Verdana" w:eastAsia="Calibri" w:hAnsi="Verdana" w:cs="Arial"/>
              <w:sz w:val="18"/>
              <w:szCs w:val="18"/>
            </w:rPr>
            <w:fldChar w:fldCharType="end"/>
          </w:r>
        </w:p>
      </w:tc>
    </w:tr>
  </w:tbl>
  <w:p w14:paraId="36368883" w14:textId="77777777" w:rsidR="00876EEE" w:rsidRDefault="00876E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6A5"/>
    <w:multiLevelType w:val="hybridMultilevel"/>
    <w:tmpl w:val="FA3EA7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F1BA4"/>
    <w:multiLevelType w:val="hybridMultilevel"/>
    <w:tmpl w:val="A7B680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E70"/>
    <w:multiLevelType w:val="hybridMultilevel"/>
    <w:tmpl w:val="7CD6AF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45608"/>
    <w:multiLevelType w:val="hybridMultilevel"/>
    <w:tmpl w:val="443631F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70D2"/>
    <w:multiLevelType w:val="hybridMultilevel"/>
    <w:tmpl w:val="E286CAD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25EC7"/>
    <w:multiLevelType w:val="hybridMultilevel"/>
    <w:tmpl w:val="64F816E0"/>
    <w:lvl w:ilvl="0" w:tplc="47A4C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6EA1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004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146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26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789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2C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7C1C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38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C733AA"/>
    <w:multiLevelType w:val="hybridMultilevel"/>
    <w:tmpl w:val="15C0C3A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A0363"/>
    <w:multiLevelType w:val="hybridMultilevel"/>
    <w:tmpl w:val="2386505A"/>
    <w:lvl w:ilvl="0" w:tplc="07F82E5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BC395E"/>
    <w:multiLevelType w:val="hybridMultilevel"/>
    <w:tmpl w:val="15863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14F48"/>
    <w:multiLevelType w:val="hybridMultilevel"/>
    <w:tmpl w:val="A7EA253C"/>
    <w:lvl w:ilvl="0" w:tplc="CA4C6AC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0E7A6B"/>
    <w:multiLevelType w:val="hybridMultilevel"/>
    <w:tmpl w:val="8DBE47EA"/>
    <w:lvl w:ilvl="0" w:tplc="E17A83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63AFA"/>
    <w:multiLevelType w:val="hybridMultilevel"/>
    <w:tmpl w:val="8A3A7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A38D8"/>
    <w:multiLevelType w:val="multilevel"/>
    <w:tmpl w:val="E42AD7CE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3" w15:restartNumberingAfterBreak="0">
    <w:nsid w:val="2EFA7AB8"/>
    <w:multiLevelType w:val="hybridMultilevel"/>
    <w:tmpl w:val="6080A6E2"/>
    <w:lvl w:ilvl="0" w:tplc="CA4C6A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15612"/>
    <w:multiLevelType w:val="hybridMultilevel"/>
    <w:tmpl w:val="5950D6F0"/>
    <w:lvl w:ilvl="0" w:tplc="3C7E0C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500F1"/>
    <w:multiLevelType w:val="hybridMultilevel"/>
    <w:tmpl w:val="3266C04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B471B"/>
    <w:multiLevelType w:val="hybridMultilevel"/>
    <w:tmpl w:val="AAF0506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05C2A"/>
    <w:multiLevelType w:val="hybridMultilevel"/>
    <w:tmpl w:val="FB3A6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863"/>
    <w:multiLevelType w:val="multilevel"/>
    <w:tmpl w:val="AED233E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9" w15:restartNumberingAfterBreak="0">
    <w:nsid w:val="4B1C43E4"/>
    <w:multiLevelType w:val="hybridMultilevel"/>
    <w:tmpl w:val="7D964406"/>
    <w:lvl w:ilvl="0" w:tplc="E28460D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0DAB"/>
    <w:multiLevelType w:val="hybridMultilevel"/>
    <w:tmpl w:val="759EB4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97C62"/>
    <w:multiLevelType w:val="hybridMultilevel"/>
    <w:tmpl w:val="1BA282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E54BF5"/>
    <w:multiLevelType w:val="multilevel"/>
    <w:tmpl w:val="E42AD7CE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3" w15:restartNumberingAfterBreak="0">
    <w:nsid w:val="5BED6C74"/>
    <w:multiLevelType w:val="multilevel"/>
    <w:tmpl w:val="AED233E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4" w15:restartNumberingAfterBreak="0">
    <w:nsid w:val="5C2241EF"/>
    <w:multiLevelType w:val="hybridMultilevel"/>
    <w:tmpl w:val="9DAEC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72546"/>
    <w:multiLevelType w:val="hybridMultilevel"/>
    <w:tmpl w:val="443631F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C5CD2"/>
    <w:multiLevelType w:val="multilevel"/>
    <w:tmpl w:val="AED233E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7" w15:restartNumberingAfterBreak="0">
    <w:nsid w:val="5F2F5D7E"/>
    <w:multiLevelType w:val="hybridMultilevel"/>
    <w:tmpl w:val="8452E274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59171C"/>
    <w:multiLevelType w:val="hybridMultilevel"/>
    <w:tmpl w:val="34B67F02"/>
    <w:lvl w:ilvl="0" w:tplc="502C2A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40466"/>
    <w:multiLevelType w:val="hybridMultilevel"/>
    <w:tmpl w:val="DB8046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120FC"/>
    <w:multiLevelType w:val="multilevel"/>
    <w:tmpl w:val="0778F68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04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31" w15:restartNumberingAfterBreak="0">
    <w:nsid w:val="76777965"/>
    <w:multiLevelType w:val="hybridMultilevel"/>
    <w:tmpl w:val="E78214EC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3A37D1"/>
    <w:multiLevelType w:val="hybridMultilevel"/>
    <w:tmpl w:val="11400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212BB"/>
    <w:multiLevelType w:val="hybridMultilevel"/>
    <w:tmpl w:val="6DCC9CD6"/>
    <w:lvl w:ilvl="0" w:tplc="27D47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C02B4"/>
    <w:multiLevelType w:val="hybridMultilevel"/>
    <w:tmpl w:val="FB50C558"/>
    <w:lvl w:ilvl="0" w:tplc="29F61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93B96"/>
    <w:multiLevelType w:val="hybridMultilevel"/>
    <w:tmpl w:val="10F277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C09DF"/>
    <w:multiLevelType w:val="hybridMultilevel"/>
    <w:tmpl w:val="2056F7D4"/>
    <w:lvl w:ilvl="0" w:tplc="2CCCD6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F649C"/>
    <w:multiLevelType w:val="hybridMultilevel"/>
    <w:tmpl w:val="E6E6CC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4570608">
    <w:abstractNumId w:val="30"/>
  </w:num>
  <w:num w:numId="2" w16cid:durableId="745224435">
    <w:abstractNumId w:val="13"/>
  </w:num>
  <w:num w:numId="3" w16cid:durableId="25713327">
    <w:abstractNumId w:val="25"/>
  </w:num>
  <w:num w:numId="4" w16cid:durableId="856386211">
    <w:abstractNumId w:val="3"/>
  </w:num>
  <w:num w:numId="5" w16cid:durableId="1255701965">
    <w:abstractNumId w:val="9"/>
  </w:num>
  <w:num w:numId="6" w16cid:durableId="100881158">
    <w:abstractNumId w:val="7"/>
  </w:num>
  <w:num w:numId="7" w16cid:durableId="1436706544">
    <w:abstractNumId w:val="4"/>
  </w:num>
  <w:num w:numId="8" w16cid:durableId="1585264179">
    <w:abstractNumId w:val="16"/>
  </w:num>
  <w:num w:numId="9" w16cid:durableId="181090259">
    <w:abstractNumId w:val="1"/>
  </w:num>
  <w:num w:numId="10" w16cid:durableId="1473601507">
    <w:abstractNumId w:val="31"/>
  </w:num>
  <w:num w:numId="11" w16cid:durableId="1256015322">
    <w:abstractNumId w:val="0"/>
  </w:num>
  <w:num w:numId="12" w16cid:durableId="1958831795">
    <w:abstractNumId w:val="37"/>
  </w:num>
  <w:num w:numId="13" w16cid:durableId="829102570">
    <w:abstractNumId w:val="8"/>
  </w:num>
  <w:num w:numId="14" w16cid:durableId="1447040087">
    <w:abstractNumId w:val="21"/>
  </w:num>
  <w:num w:numId="15" w16cid:durableId="2056196271">
    <w:abstractNumId w:val="27"/>
  </w:num>
  <w:num w:numId="16" w16cid:durableId="1071973689">
    <w:abstractNumId w:val="2"/>
  </w:num>
  <w:num w:numId="17" w16cid:durableId="173763749">
    <w:abstractNumId w:val="32"/>
  </w:num>
  <w:num w:numId="18" w16cid:durableId="915941781">
    <w:abstractNumId w:val="11"/>
  </w:num>
  <w:num w:numId="19" w16cid:durableId="116533224">
    <w:abstractNumId w:val="33"/>
  </w:num>
  <w:num w:numId="20" w16cid:durableId="489059727">
    <w:abstractNumId w:val="20"/>
  </w:num>
  <w:num w:numId="21" w16cid:durableId="773982321">
    <w:abstractNumId w:val="24"/>
  </w:num>
  <w:num w:numId="22" w16cid:durableId="14773561">
    <w:abstractNumId w:val="6"/>
  </w:num>
  <w:num w:numId="23" w16cid:durableId="1766071420">
    <w:abstractNumId w:val="34"/>
  </w:num>
  <w:num w:numId="24" w16cid:durableId="1728143454">
    <w:abstractNumId w:val="5"/>
  </w:num>
  <w:num w:numId="25" w16cid:durableId="1364137966">
    <w:abstractNumId w:val="15"/>
  </w:num>
  <w:num w:numId="26" w16cid:durableId="1272737892">
    <w:abstractNumId w:val="12"/>
  </w:num>
  <w:num w:numId="27" w16cid:durableId="175771564">
    <w:abstractNumId w:val="17"/>
  </w:num>
  <w:num w:numId="28" w16cid:durableId="1645694927">
    <w:abstractNumId w:val="22"/>
  </w:num>
  <w:num w:numId="29" w16cid:durableId="1857620435">
    <w:abstractNumId w:val="23"/>
  </w:num>
  <w:num w:numId="30" w16cid:durableId="430584956">
    <w:abstractNumId w:val="18"/>
  </w:num>
  <w:num w:numId="31" w16cid:durableId="860245280">
    <w:abstractNumId w:val="26"/>
  </w:num>
  <w:num w:numId="32" w16cid:durableId="2017414955">
    <w:abstractNumId w:val="36"/>
  </w:num>
  <w:num w:numId="33" w16cid:durableId="1812944342">
    <w:abstractNumId w:val="10"/>
  </w:num>
  <w:num w:numId="34" w16cid:durableId="732392237">
    <w:abstractNumId w:val="14"/>
  </w:num>
  <w:num w:numId="35" w16cid:durableId="1714844625">
    <w:abstractNumId w:val="19"/>
  </w:num>
  <w:num w:numId="36" w16cid:durableId="1894458986">
    <w:abstractNumId w:val="28"/>
  </w:num>
  <w:num w:numId="37" w16cid:durableId="1663775450">
    <w:abstractNumId w:val="29"/>
  </w:num>
  <w:num w:numId="38" w16cid:durableId="427191011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FB"/>
    <w:rsid w:val="000004EE"/>
    <w:rsid w:val="00000AF7"/>
    <w:rsid w:val="00003938"/>
    <w:rsid w:val="000063D5"/>
    <w:rsid w:val="00022B38"/>
    <w:rsid w:val="00022C54"/>
    <w:rsid w:val="00022FEC"/>
    <w:rsid w:val="000254DE"/>
    <w:rsid w:val="000338B0"/>
    <w:rsid w:val="00035405"/>
    <w:rsid w:val="000363FA"/>
    <w:rsid w:val="00037657"/>
    <w:rsid w:val="00037EC1"/>
    <w:rsid w:val="00045B39"/>
    <w:rsid w:val="00047A24"/>
    <w:rsid w:val="00051BB2"/>
    <w:rsid w:val="00051FE8"/>
    <w:rsid w:val="00056AD8"/>
    <w:rsid w:val="000717BF"/>
    <w:rsid w:val="00072085"/>
    <w:rsid w:val="00072C48"/>
    <w:rsid w:val="000778CC"/>
    <w:rsid w:val="00081B73"/>
    <w:rsid w:val="00083165"/>
    <w:rsid w:val="000835F6"/>
    <w:rsid w:val="000915CA"/>
    <w:rsid w:val="0009583D"/>
    <w:rsid w:val="00095A8F"/>
    <w:rsid w:val="00096A1A"/>
    <w:rsid w:val="000971CF"/>
    <w:rsid w:val="000A42B1"/>
    <w:rsid w:val="000A4656"/>
    <w:rsid w:val="000B092A"/>
    <w:rsid w:val="000B0E81"/>
    <w:rsid w:val="000B16C1"/>
    <w:rsid w:val="000B4F7D"/>
    <w:rsid w:val="000B6759"/>
    <w:rsid w:val="000B6D11"/>
    <w:rsid w:val="000B75DB"/>
    <w:rsid w:val="000C1928"/>
    <w:rsid w:val="000C3973"/>
    <w:rsid w:val="000D514C"/>
    <w:rsid w:val="000E0013"/>
    <w:rsid w:val="000E1A78"/>
    <w:rsid w:val="000E4554"/>
    <w:rsid w:val="000E66F8"/>
    <w:rsid w:val="000F0F59"/>
    <w:rsid w:val="000F2CEE"/>
    <w:rsid w:val="000F585F"/>
    <w:rsid w:val="0010014F"/>
    <w:rsid w:val="00101B24"/>
    <w:rsid w:val="00101C39"/>
    <w:rsid w:val="00102614"/>
    <w:rsid w:val="0011365F"/>
    <w:rsid w:val="00120071"/>
    <w:rsid w:val="001233D4"/>
    <w:rsid w:val="00124799"/>
    <w:rsid w:val="00127669"/>
    <w:rsid w:val="00127DC0"/>
    <w:rsid w:val="00131653"/>
    <w:rsid w:val="00133131"/>
    <w:rsid w:val="001356A1"/>
    <w:rsid w:val="00137531"/>
    <w:rsid w:val="00140FCE"/>
    <w:rsid w:val="00143357"/>
    <w:rsid w:val="00152B01"/>
    <w:rsid w:val="0015312C"/>
    <w:rsid w:val="00153674"/>
    <w:rsid w:val="00154C1A"/>
    <w:rsid w:val="00154FEE"/>
    <w:rsid w:val="00155B8C"/>
    <w:rsid w:val="00156036"/>
    <w:rsid w:val="001610BF"/>
    <w:rsid w:val="00170FEB"/>
    <w:rsid w:val="00173CC1"/>
    <w:rsid w:val="00175048"/>
    <w:rsid w:val="00175F87"/>
    <w:rsid w:val="00183D82"/>
    <w:rsid w:val="00184138"/>
    <w:rsid w:val="00184FE0"/>
    <w:rsid w:val="001869CF"/>
    <w:rsid w:val="001873B8"/>
    <w:rsid w:val="00193A4D"/>
    <w:rsid w:val="001A1C63"/>
    <w:rsid w:val="001A46E5"/>
    <w:rsid w:val="001A5478"/>
    <w:rsid w:val="001A6A94"/>
    <w:rsid w:val="001A7EDF"/>
    <w:rsid w:val="001B2CF8"/>
    <w:rsid w:val="001C136F"/>
    <w:rsid w:val="001C364F"/>
    <w:rsid w:val="001D0C57"/>
    <w:rsid w:val="001D24AF"/>
    <w:rsid w:val="001D6664"/>
    <w:rsid w:val="001E756F"/>
    <w:rsid w:val="001E7A62"/>
    <w:rsid w:val="001F0483"/>
    <w:rsid w:val="001F0FEC"/>
    <w:rsid w:val="001F289E"/>
    <w:rsid w:val="001F416E"/>
    <w:rsid w:val="001F5E55"/>
    <w:rsid w:val="001F67F1"/>
    <w:rsid w:val="001F779D"/>
    <w:rsid w:val="002007F5"/>
    <w:rsid w:val="0020439F"/>
    <w:rsid w:val="00205A68"/>
    <w:rsid w:val="00206054"/>
    <w:rsid w:val="0020633C"/>
    <w:rsid w:val="00206E67"/>
    <w:rsid w:val="00210C94"/>
    <w:rsid w:val="00214097"/>
    <w:rsid w:val="002239D8"/>
    <w:rsid w:val="002277F8"/>
    <w:rsid w:val="00236220"/>
    <w:rsid w:val="00236856"/>
    <w:rsid w:val="002400D9"/>
    <w:rsid w:val="002409BB"/>
    <w:rsid w:val="00241A86"/>
    <w:rsid w:val="002457C1"/>
    <w:rsid w:val="0025351E"/>
    <w:rsid w:val="00262AA0"/>
    <w:rsid w:val="00264F65"/>
    <w:rsid w:val="00266C26"/>
    <w:rsid w:val="002830EC"/>
    <w:rsid w:val="002875A7"/>
    <w:rsid w:val="00287B5A"/>
    <w:rsid w:val="00292688"/>
    <w:rsid w:val="00293AFA"/>
    <w:rsid w:val="00295E82"/>
    <w:rsid w:val="002972B9"/>
    <w:rsid w:val="002A16B0"/>
    <w:rsid w:val="002A3B77"/>
    <w:rsid w:val="002A7C4C"/>
    <w:rsid w:val="002B0A11"/>
    <w:rsid w:val="002C2417"/>
    <w:rsid w:val="002E041D"/>
    <w:rsid w:val="002E2C76"/>
    <w:rsid w:val="002E556A"/>
    <w:rsid w:val="002F02AA"/>
    <w:rsid w:val="002F271F"/>
    <w:rsid w:val="002F5A69"/>
    <w:rsid w:val="00307F47"/>
    <w:rsid w:val="00310A72"/>
    <w:rsid w:val="00314C44"/>
    <w:rsid w:val="00326F30"/>
    <w:rsid w:val="003278E5"/>
    <w:rsid w:val="00327910"/>
    <w:rsid w:val="00331F46"/>
    <w:rsid w:val="003327D5"/>
    <w:rsid w:val="00333204"/>
    <w:rsid w:val="003375DF"/>
    <w:rsid w:val="00337E5D"/>
    <w:rsid w:val="00341775"/>
    <w:rsid w:val="003434BD"/>
    <w:rsid w:val="00353A16"/>
    <w:rsid w:val="00360C32"/>
    <w:rsid w:val="00362EFE"/>
    <w:rsid w:val="0036351F"/>
    <w:rsid w:val="00363BAD"/>
    <w:rsid w:val="003711EF"/>
    <w:rsid w:val="00372BE9"/>
    <w:rsid w:val="00372F74"/>
    <w:rsid w:val="00375012"/>
    <w:rsid w:val="003750D0"/>
    <w:rsid w:val="00377878"/>
    <w:rsid w:val="003823CD"/>
    <w:rsid w:val="00385B09"/>
    <w:rsid w:val="0038616B"/>
    <w:rsid w:val="003865BF"/>
    <w:rsid w:val="00387816"/>
    <w:rsid w:val="00391A54"/>
    <w:rsid w:val="00392704"/>
    <w:rsid w:val="00397FC2"/>
    <w:rsid w:val="003A1535"/>
    <w:rsid w:val="003A2C33"/>
    <w:rsid w:val="003A5A67"/>
    <w:rsid w:val="003B2C01"/>
    <w:rsid w:val="003B487C"/>
    <w:rsid w:val="003B4BFB"/>
    <w:rsid w:val="003B729A"/>
    <w:rsid w:val="003C066E"/>
    <w:rsid w:val="003C0D9C"/>
    <w:rsid w:val="003C1DB4"/>
    <w:rsid w:val="003C2936"/>
    <w:rsid w:val="003C3D53"/>
    <w:rsid w:val="003C51CB"/>
    <w:rsid w:val="003D278C"/>
    <w:rsid w:val="003D31E7"/>
    <w:rsid w:val="003D347E"/>
    <w:rsid w:val="003D6748"/>
    <w:rsid w:val="003E28E6"/>
    <w:rsid w:val="003E306F"/>
    <w:rsid w:val="003E51B2"/>
    <w:rsid w:val="003F0899"/>
    <w:rsid w:val="003F5681"/>
    <w:rsid w:val="003F5745"/>
    <w:rsid w:val="003F5C7B"/>
    <w:rsid w:val="00400CB0"/>
    <w:rsid w:val="00401E07"/>
    <w:rsid w:val="004031E2"/>
    <w:rsid w:val="00405B5B"/>
    <w:rsid w:val="00406227"/>
    <w:rsid w:val="00410BD2"/>
    <w:rsid w:val="00414A58"/>
    <w:rsid w:val="00414E6A"/>
    <w:rsid w:val="00417969"/>
    <w:rsid w:val="00420F60"/>
    <w:rsid w:val="00425472"/>
    <w:rsid w:val="00436166"/>
    <w:rsid w:val="00436E0B"/>
    <w:rsid w:val="00443F19"/>
    <w:rsid w:val="00445CC2"/>
    <w:rsid w:val="00447406"/>
    <w:rsid w:val="00453BE5"/>
    <w:rsid w:val="0045466F"/>
    <w:rsid w:val="00456CA7"/>
    <w:rsid w:val="004667EF"/>
    <w:rsid w:val="00467159"/>
    <w:rsid w:val="00471453"/>
    <w:rsid w:val="0047223E"/>
    <w:rsid w:val="00472365"/>
    <w:rsid w:val="00472A45"/>
    <w:rsid w:val="00472A79"/>
    <w:rsid w:val="00475231"/>
    <w:rsid w:val="004803E7"/>
    <w:rsid w:val="004857F2"/>
    <w:rsid w:val="00485981"/>
    <w:rsid w:val="00493006"/>
    <w:rsid w:val="00496DD3"/>
    <w:rsid w:val="004A02FE"/>
    <w:rsid w:val="004A0461"/>
    <w:rsid w:val="004A4FCE"/>
    <w:rsid w:val="004A5CBC"/>
    <w:rsid w:val="004A5E92"/>
    <w:rsid w:val="004B17E8"/>
    <w:rsid w:val="004B1D62"/>
    <w:rsid w:val="004B79F3"/>
    <w:rsid w:val="004C5997"/>
    <w:rsid w:val="004D2B6B"/>
    <w:rsid w:val="004D38E0"/>
    <w:rsid w:val="004D4ED1"/>
    <w:rsid w:val="004E13DD"/>
    <w:rsid w:val="004E14DA"/>
    <w:rsid w:val="004E5AE1"/>
    <w:rsid w:val="004E7BF0"/>
    <w:rsid w:val="004F44EB"/>
    <w:rsid w:val="00500030"/>
    <w:rsid w:val="0050564C"/>
    <w:rsid w:val="005057D4"/>
    <w:rsid w:val="0050701C"/>
    <w:rsid w:val="00510729"/>
    <w:rsid w:val="00510FCF"/>
    <w:rsid w:val="0051132B"/>
    <w:rsid w:val="00513A23"/>
    <w:rsid w:val="00524CD7"/>
    <w:rsid w:val="00525A90"/>
    <w:rsid w:val="00533CDB"/>
    <w:rsid w:val="00535A29"/>
    <w:rsid w:val="005408CC"/>
    <w:rsid w:val="005425ED"/>
    <w:rsid w:val="0054571A"/>
    <w:rsid w:val="00547C49"/>
    <w:rsid w:val="00547CF9"/>
    <w:rsid w:val="0055158A"/>
    <w:rsid w:val="005519C8"/>
    <w:rsid w:val="00552B49"/>
    <w:rsid w:val="0055419D"/>
    <w:rsid w:val="00556D0A"/>
    <w:rsid w:val="00556E46"/>
    <w:rsid w:val="00557E98"/>
    <w:rsid w:val="00560C71"/>
    <w:rsid w:val="00561EE6"/>
    <w:rsid w:val="00564EA8"/>
    <w:rsid w:val="00566D2D"/>
    <w:rsid w:val="005673E9"/>
    <w:rsid w:val="005720C4"/>
    <w:rsid w:val="005755A5"/>
    <w:rsid w:val="005755D6"/>
    <w:rsid w:val="005761C3"/>
    <w:rsid w:val="005838F0"/>
    <w:rsid w:val="00584575"/>
    <w:rsid w:val="005A1074"/>
    <w:rsid w:val="005A7608"/>
    <w:rsid w:val="005B0520"/>
    <w:rsid w:val="005B0F9C"/>
    <w:rsid w:val="005B1E49"/>
    <w:rsid w:val="005B72E8"/>
    <w:rsid w:val="005C536A"/>
    <w:rsid w:val="005D15D1"/>
    <w:rsid w:val="005D2C18"/>
    <w:rsid w:val="005D725E"/>
    <w:rsid w:val="005E4121"/>
    <w:rsid w:val="005E4533"/>
    <w:rsid w:val="005E669E"/>
    <w:rsid w:val="005F10E4"/>
    <w:rsid w:val="005F63B4"/>
    <w:rsid w:val="006032C5"/>
    <w:rsid w:val="00604D3C"/>
    <w:rsid w:val="00606A87"/>
    <w:rsid w:val="00607015"/>
    <w:rsid w:val="00607050"/>
    <w:rsid w:val="00611C5F"/>
    <w:rsid w:val="00615496"/>
    <w:rsid w:val="00615BD6"/>
    <w:rsid w:val="00620D0C"/>
    <w:rsid w:val="00621340"/>
    <w:rsid w:val="00622AE5"/>
    <w:rsid w:val="00626373"/>
    <w:rsid w:val="00630D8A"/>
    <w:rsid w:val="00632C0F"/>
    <w:rsid w:val="006349FD"/>
    <w:rsid w:val="00650235"/>
    <w:rsid w:val="00652842"/>
    <w:rsid w:val="0065350D"/>
    <w:rsid w:val="00655C8F"/>
    <w:rsid w:val="006564E6"/>
    <w:rsid w:val="00656CE8"/>
    <w:rsid w:val="006576A0"/>
    <w:rsid w:val="006579B0"/>
    <w:rsid w:val="00660032"/>
    <w:rsid w:val="00670D20"/>
    <w:rsid w:val="0067139E"/>
    <w:rsid w:val="0067219F"/>
    <w:rsid w:val="0067548E"/>
    <w:rsid w:val="00675582"/>
    <w:rsid w:val="006761A3"/>
    <w:rsid w:val="00676EFE"/>
    <w:rsid w:val="00680264"/>
    <w:rsid w:val="00684A64"/>
    <w:rsid w:val="006865B0"/>
    <w:rsid w:val="00690FF1"/>
    <w:rsid w:val="006A09EA"/>
    <w:rsid w:val="006A1555"/>
    <w:rsid w:val="006A198B"/>
    <w:rsid w:val="006B04C9"/>
    <w:rsid w:val="006B056D"/>
    <w:rsid w:val="006B198A"/>
    <w:rsid w:val="006B53E6"/>
    <w:rsid w:val="006B5B82"/>
    <w:rsid w:val="006C06DA"/>
    <w:rsid w:val="006C5D5F"/>
    <w:rsid w:val="006C63CF"/>
    <w:rsid w:val="006C6EAD"/>
    <w:rsid w:val="006D37D8"/>
    <w:rsid w:val="006D3997"/>
    <w:rsid w:val="006E3ACC"/>
    <w:rsid w:val="006E3F80"/>
    <w:rsid w:val="006F4AAC"/>
    <w:rsid w:val="006F4BE9"/>
    <w:rsid w:val="006F4C6D"/>
    <w:rsid w:val="006F6E91"/>
    <w:rsid w:val="007007D9"/>
    <w:rsid w:val="007017D6"/>
    <w:rsid w:val="00703C9C"/>
    <w:rsid w:val="00704342"/>
    <w:rsid w:val="00704835"/>
    <w:rsid w:val="00704BAC"/>
    <w:rsid w:val="007056EA"/>
    <w:rsid w:val="00706891"/>
    <w:rsid w:val="007115E6"/>
    <w:rsid w:val="0071376A"/>
    <w:rsid w:val="00715C69"/>
    <w:rsid w:val="007171E0"/>
    <w:rsid w:val="00717376"/>
    <w:rsid w:val="0072727E"/>
    <w:rsid w:val="00733C7F"/>
    <w:rsid w:val="00736A59"/>
    <w:rsid w:val="00740347"/>
    <w:rsid w:val="00745947"/>
    <w:rsid w:val="00745E85"/>
    <w:rsid w:val="00755DA2"/>
    <w:rsid w:val="0075716D"/>
    <w:rsid w:val="00766007"/>
    <w:rsid w:val="007701E1"/>
    <w:rsid w:val="00773094"/>
    <w:rsid w:val="00780385"/>
    <w:rsid w:val="00780D87"/>
    <w:rsid w:val="00781E3A"/>
    <w:rsid w:val="00786C80"/>
    <w:rsid w:val="00787245"/>
    <w:rsid w:val="007920F8"/>
    <w:rsid w:val="00795CD9"/>
    <w:rsid w:val="007A17A0"/>
    <w:rsid w:val="007A291B"/>
    <w:rsid w:val="007A4604"/>
    <w:rsid w:val="007A47A0"/>
    <w:rsid w:val="007A4A9B"/>
    <w:rsid w:val="007A5448"/>
    <w:rsid w:val="007A7E06"/>
    <w:rsid w:val="007B0F03"/>
    <w:rsid w:val="007B272A"/>
    <w:rsid w:val="007C4D84"/>
    <w:rsid w:val="007C4E08"/>
    <w:rsid w:val="007C5522"/>
    <w:rsid w:val="007C5ADC"/>
    <w:rsid w:val="007C65AF"/>
    <w:rsid w:val="007C71EE"/>
    <w:rsid w:val="007C74E6"/>
    <w:rsid w:val="007D722B"/>
    <w:rsid w:val="007E0751"/>
    <w:rsid w:val="007E1724"/>
    <w:rsid w:val="007F1B74"/>
    <w:rsid w:val="007F2F29"/>
    <w:rsid w:val="007F39A4"/>
    <w:rsid w:val="0080382D"/>
    <w:rsid w:val="00804F18"/>
    <w:rsid w:val="008122B1"/>
    <w:rsid w:val="00812745"/>
    <w:rsid w:val="0081339E"/>
    <w:rsid w:val="0081362B"/>
    <w:rsid w:val="0081583A"/>
    <w:rsid w:val="008177D7"/>
    <w:rsid w:val="00821D43"/>
    <w:rsid w:val="00826516"/>
    <w:rsid w:val="00826D19"/>
    <w:rsid w:val="00830444"/>
    <w:rsid w:val="00837515"/>
    <w:rsid w:val="00840001"/>
    <w:rsid w:val="00844364"/>
    <w:rsid w:val="00844A95"/>
    <w:rsid w:val="00846165"/>
    <w:rsid w:val="00854CDF"/>
    <w:rsid w:val="00857116"/>
    <w:rsid w:val="00862787"/>
    <w:rsid w:val="008627C4"/>
    <w:rsid w:val="00862A13"/>
    <w:rsid w:val="008653EE"/>
    <w:rsid w:val="00866461"/>
    <w:rsid w:val="00867753"/>
    <w:rsid w:val="00870964"/>
    <w:rsid w:val="00871018"/>
    <w:rsid w:val="00874134"/>
    <w:rsid w:val="0087418B"/>
    <w:rsid w:val="00876958"/>
    <w:rsid w:val="00876EEE"/>
    <w:rsid w:val="008809E7"/>
    <w:rsid w:val="00882366"/>
    <w:rsid w:val="00883C2A"/>
    <w:rsid w:val="00887D00"/>
    <w:rsid w:val="008932B9"/>
    <w:rsid w:val="00894022"/>
    <w:rsid w:val="00894E1C"/>
    <w:rsid w:val="008A2E91"/>
    <w:rsid w:val="008A7565"/>
    <w:rsid w:val="008A799C"/>
    <w:rsid w:val="008B3022"/>
    <w:rsid w:val="008B58C2"/>
    <w:rsid w:val="008B660F"/>
    <w:rsid w:val="008B79DE"/>
    <w:rsid w:val="008C2BC9"/>
    <w:rsid w:val="008C76BF"/>
    <w:rsid w:val="008D7CD3"/>
    <w:rsid w:val="008E2F3B"/>
    <w:rsid w:val="008E38B4"/>
    <w:rsid w:val="008E44CA"/>
    <w:rsid w:val="008E6E7A"/>
    <w:rsid w:val="008F0E72"/>
    <w:rsid w:val="008F55CA"/>
    <w:rsid w:val="0090151D"/>
    <w:rsid w:val="00902E57"/>
    <w:rsid w:val="00906AC7"/>
    <w:rsid w:val="0091158D"/>
    <w:rsid w:val="00914CC9"/>
    <w:rsid w:val="00917268"/>
    <w:rsid w:val="00921191"/>
    <w:rsid w:val="0092547E"/>
    <w:rsid w:val="009264AA"/>
    <w:rsid w:val="00926FDC"/>
    <w:rsid w:val="009279C2"/>
    <w:rsid w:val="00930FC7"/>
    <w:rsid w:val="00932059"/>
    <w:rsid w:val="00936E18"/>
    <w:rsid w:val="009371D7"/>
    <w:rsid w:val="0094000C"/>
    <w:rsid w:val="00941191"/>
    <w:rsid w:val="009419E1"/>
    <w:rsid w:val="00953484"/>
    <w:rsid w:val="00955CA3"/>
    <w:rsid w:val="00961A4C"/>
    <w:rsid w:val="009750E0"/>
    <w:rsid w:val="00976124"/>
    <w:rsid w:val="00976B8E"/>
    <w:rsid w:val="00977B45"/>
    <w:rsid w:val="009808D0"/>
    <w:rsid w:val="00993610"/>
    <w:rsid w:val="00995EE4"/>
    <w:rsid w:val="009A09F2"/>
    <w:rsid w:val="009A37A7"/>
    <w:rsid w:val="009A444F"/>
    <w:rsid w:val="009B49F7"/>
    <w:rsid w:val="009B75B3"/>
    <w:rsid w:val="009C23A7"/>
    <w:rsid w:val="009C265C"/>
    <w:rsid w:val="009C420F"/>
    <w:rsid w:val="009C441F"/>
    <w:rsid w:val="009C53A3"/>
    <w:rsid w:val="009D1942"/>
    <w:rsid w:val="009D7458"/>
    <w:rsid w:val="009D7923"/>
    <w:rsid w:val="009D7C56"/>
    <w:rsid w:val="009E6189"/>
    <w:rsid w:val="009E68AD"/>
    <w:rsid w:val="00A04306"/>
    <w:rsid w:val="00A0515B"/>
    <w:rsid w:val="00A10306"/>
    <w:rsid w:val="00A10F14"/>
    <w:rsid w:val="00A14ED4"/>
    <w:rsid w:val="00A15198"/>
    <w:rsid w:val="00A21B40"/>
    <w:rsid w:val="00A3796D"/>
    <w:rsid w:val="00A41EC1"/>
    <w:rsid w:val="00A45366"/>
    <w:rsid w:val="00A47255"/>
    <w:rsid w:val="00A51563"/>
    <w:rsid w:val="00A52CBB"/>
    <w:rsid w:val="00A546C6"/>
    <w:rsid w:val="00A6161F"/>
    <w:rsid w:val="00A655D2"/>
    <w:rsid w:val="00A65C7E"/>
    <w:rsid w:val="00A668FF"/>
    <w:rsid w:val="00A67D94"/>
    <w:rsid w:val="00A70B36"/>
    <w:rsid w:val="00A723B1"/>
    <w:rsid w:val="00A77CD8"/>
    <w:rsid w:val="00A848B1"/>
    <w:rsid w:val="00A86001"/>
    <w:rsid w:val="00A86089"/>
    <w:rsid w:val="00A8722D"/>
    <w:rsid w:val="00A8763D"/>
    <w:rsid w:val="00A95CE9"/>
    <w:rsid w:val="00AA149C"/>
    <w:rsid w:val="00AA318C"/>
    <w:rsid w:val="00AA36F0"/>
    <w:rsid w:val="00AA7869"/>
    <w:rsid w:val="00AB03D9"/>
    <w:rsid w:val="00AB4ECC"/>
    <w:rsid w:val="00AB5E4A"/>
    <w:rsid w:val="00AB715C"/>
    <w:rsid w:val="00AB763A"/>
    <w:rsid w:val="00AC74D3"/>
    <w:rsid w:val="00AD5D85"/>
    <w:rsid w:val="00AE5735"/>
    <w:rsid w:val="00AE6EF5"/>
    <w:rsid w:val="00AF415C"/>
    <w:rsid w:val="00AF4595"/>
    <w:rsid w:val="00AF4B62"/>
    <w:rsid w:val="00AF699E"/>
    <w:rsid w:val="00B012FC"/>
    <w:rsid w:val="00B01E66"/>
    <w:rsid w:val="00B058A0"/>
    <w:rsid w:val="00B07CF2"/>
    <w:rsid w:val="00B10CBA"/>
    <w:rsid w:val="00B130ED"/>
    <w:rsid w:val="00B20B34"/>
    <w:rsid w:val="00B277C4"/>
    <w:rsid w:val="00B27A5B"/>
    <w:rsid w:val="00B30928"/>
    <w:rsid w:val="00B320C8"/>
    <w:rsid w:val="00B34F3A"/>
    <w:rsid w:val="00B36993"/>
    <w:rsid w:val="00B41296"/>
    <w:rsid w:val="00B41743"/>
    <w:rsid w:val="00B4360D"/>
    <w:rsid w:val="00B53EA8"/>
    <w:rsid w:val="00B56F8B"/>
    <w:rsid w:val="00B614BC"/>
    <w:rsid w:val="00B614CA"/>
    <w:rsid w:val="00B6231B"/>
    <w:rsid w:val="00B6606A"/>
    <w:rsid w:val="00B66D95"/>
    <w:rsid w:val="00B70FE7"/>
    <w:rsid w:val="00B76D25"/>
    <w:rsid w:val="00B92904"/>
    <w:rsid w:val="00B941F7"/>
    <w:rsid w:val="00B9521D"/>
    <w:rsid w:val="00B954C3"/>
    <w:rsid w:val="00B95D3E"/>
    <w:rsid w:val="00BA388C"/>
    <w:rsid w:val="00BA5D73"/>
    <w:rsid w:val="00BB6103"/>
    <w:rsid w:val="00BB64C7"/>
    <w:rsid w:val="00BB7D0E"/>
    <w:rsid w:val="00BC7270"/>
    <w:rsid w:val="00BD60F1"/>
    <w:rsid w:val="00BD7F93"/>
    <w:rsid w:val="00BE0B75"/>
    <w:rsid w:val="00BE429E"/>
    <w:rsid w:val="00BE6ABE"/>
    <w:rsid w:val="00BF28DD"/>
    <w:rsid w:val="00BF3745"/>
    <w:rsid w:val="00BF4EEE"/>
    <w:rsid w:val="00BF7B14"/>
    <w:rsid w:val="00BF7F26"/>
    <w:rsid w:val="00C000E5"/>
    <w:rsid w:val="00C00F08"/>
    <w:rsid w:val="00C164C6"/>
    <w:rsid w:val="00C221C4"/>
    <w:rsid w:val="00C22D56"/>
    <w:rsid w:val="00C2331F"/>
    <w:rsid w:val="00C24B40"/>
    <w:rsid w:val="00C24C9B"/>
    <w:rsid w:val="00C30CC6"/>
    <w:rsid w:val="00C31202"/>
    <w:rsid w:val="00C3411F"/>
    <w:rsid w:val="00C35F84"/>
    <w:rsid w:val="00C40710"/>
    <w:rsid w:val="00C40FAA"/>
    <w:rsid w:val="00C424A7"/>
    <w:rsid w:val="00C43516"/>
    <w:rsid w:val="00C45C23"/>
    <w:rsid w:val="00C5105C"/>
    <w:rsid w:val="00C51843"/>
    <w:rsid w:val="00C55185"/>
    <w:rsid w:val="00C579F8"/>
    <w:rsid w:val="00C65D11"/>
    <w:rsid w:val="00C664E9"/>
    <w:rsid w:val="00C66DFA"/>
    <w:rsid w:val="00C702DF"/>
    <w:rsid w:val="00C71983"/>
    <w:rsid w:val="00C72038"/>
    <w:rsid w:val="00C72D97"/>
    <w:rsid w:val="00C77043"/>
    <w:rsid w:val="00C84ABB"/>
    <w:rsid w:val="00C85F5B"/>
    <w:rsid w:val="00C916D3"/>
    <w:rsid w:val="00C93818"/>
    <w:rsid w:val="00C95CE0"/>
    <w:rsid w:val="00CA0D94"/>
    <w:rsid w:val="00CA27AC"/>
    <w:rsid w:val="00CA7BA6"/>
    <w:rsid w:val="00CB4196"/>
    <w:rsid w:val="00CB46FC"/>
    <w:rsid w:val="00CB7543"/>
    <w:rsid w:val="00CC4678"/>
    <w:rsid w:val="00CC4DD8"/>
    <w:rsid w:val="00CC6AE7"/>
    <w:rsid w:val="00CC6DA2"/>
    <w:rsid w:val="00CD3A73"/>
    <w:rsid w:val="00CD797D"/>
    <w:rsid w:val="00CE1921"/>
    <w:rsid w:val="00CE49C4"/>
    <w:rsid w:val="00CE79BB"/>
    <w:rsid w:val="00CF0BD5"/>
    <w:rsid w:val="00D026F6"/>
    <w:rsid w:val="00D03ACB"/>
    <w:rsid w:val="00D04804"/>
    <w:rsid w:val="00D10232"/>
    <w:rsid w:val="00D1164F"/>
    <w:rsid w:val="00D13892"/>
    <w:rsid w:val="00D15E9D"/>
    <w:rsid w:val="00D16006"/>
    <w:rsid w:val="00D221DD"/>
    <w:rsid w:val="00D2243D"/>
    <w:rsid w:val="00D255E3"/>
    <w:rsid w:val="00D26192"/>
    <w:rsid w:val="00D31AC6"/>
    <w:rsid w:val="00D33F4D"/>
    <w:rsid w:val="00D347FC"/>
    <w:rsid w:val="00D4131C"/>
    <w:rsid w:val="00D41D63"/>
    <w:rsid w:val="00D42D4E"/>
    <w:rsid w:val="00D454E8"/>
    <w:rsid w:val="00D5183F"/>
    <w:rsid w:val="00D542A2"/>
    <w:rsid w:val="00D62761"/>
    <w:rsid w:val="00D656D3"/>
    <w:rsid w:val="00D672F8"/>
    <w:rsid w:val="00D733D2"/>
    <w:rsid w:val="00D745CE"/>
    <w:rsid w:val="00D74945"/>
    <w:rsid w:val="00D77102"/>
    <w:rsid w:val="00D77536"/>
    <w:rsid w:val="00D851BD"/>
    <w:rsid w:val="00D92917"/>
    <w:rsid w:val="00D9330E"/>
    <w:rsid w:val="00D9412B"/>
    <w:rsid w:val="00D946F7"/>
    <w:rsid w:val="00DA0835"/>
    <w:rsid w:val="00DA13FB"/>
    <w:rsid w:val="00DA3529"/>
    <w:rsid w:val="00DA72D1"/>
    <w:rsid w:val="00DA7511"/>
    <w:rsid w:val="00DB347D"/>
    <w:rsid w:val="00DB5E5C"/>
    <w:rsid w:val="00DC036D"/>
    <w:rsid w:val="00DC5E39"/>
    <w:rsid w:val="00DC726E"/>
    <w:rsid w:val="00DD1CC4"/>
    <w:rsid w:val="00DE3810"/>
    <w:rsid w:val="00DE4E79"/>
    <w:rsid w:val="00DE505F"/>
    <w:rsid w:val="00DE6517"/>
    <w:rsid w:val="00DF0CB5"/>
    <w:rsid w:val="00DF2182"/>
    <w:rsid w:val="00DF5FD9"/>
    <w:rsid w:val="00DF643E"/>
    <w:rsid w:val="00DF6887"/>
    <w:rsid w:val="00E005D5"/>
    <w:rsid w:val="00E00CE9"/>
    <w:rsid w:val="00E00CF3"/>
    <w:rsid w:val="00E00FC2"/>
    <w:rsid w:val="00E02FE8"/>
    <w:rsid w:val="00E055B3"/>
    <w:rsid w:val="00E076DE"/>
    <w:rsid w:val="00E0793D"/>
    <w:rsid w:val="00E07D63"/>
    <w:rsid w:val="00E11FDA"/>
    <w:rsid w:val="00E16949"/>
    <w:rsid w:val="00E214A6"/>
    <w:rsid w:val="00E21D02"/>
    <w:rsid w:val="00E25DA1"/>
    <w:rsid w:val="00E27EBE"/>
    <w:rsid w:val="00E355C8"/>
    <w:rsid w:val="00E40892"/>
    <w:rsid w:val="00E41367"/>
    <w:rsid w:val="00E4372A"/>
    <w:rsid w:val="00E44EAE"/>
    <w:rsid w:val="00E50031"/>
    <w:rsid w:val="00E51E1D"/>
    <w:rsid w:val="00E530EF"/>
    <w:rsid w:val="00E62464"/>
    <w:rsid w:val="00E6512B"/>
    <w:rsid w:val="00E65D48"/>
    <w:rsid w:val="00E66534"/>
    <w:rsid w:val="00E702B9"/>
    <w:rsid w:val="00E7687A"/>
    <w:rsid w:val="00E77DD0"/>
    <w:rsid w:val="00E84233"/>
    <w:rsid w:val="00E84E8D"/>
    <w:rsid w:val="00E90934"/>
    <w:rsid w:val="00E923F4"/>
    <w:rsid w:val="00E92D68"/>
    <w:rsid w:val="00E9422F"/>
    <w:rsid w:val="00E9510B"/>
    <w:rsid w:val="00EA4651"/>
    <w:rsid w:val="00EA4B1E"/>
    <w:rsid w:val="00EB32F3"/>
    <w:rsid w:val="00EC1FD5"/>
    <w:rsid w:val="00EC4AA7"/>
    <w:rsid w:val="00EC52C8"/>
    <w:rsid w:val="00EC6E39"/>
    <w:rsid w:val="00ED2BFC"/>
    <w:rsid w:val="00ED37A3"/>
    <w:rsid w:val="00EE1127"/>
    <w:rsid w:val="00EE1369"/>
    <w:rsid w:val="00EF125E"/>
    <w:rsid w:val="00EF4243"/>
    <w:rsid w:val="00F006C1"/>
    <w:rsid w:val="00F00DF9"/>
    <w:rsid w:val="00F1216A"/>
    <w:rsid w:val="00F13279"/>
    <w:rsid w:val="00F162AF"/>
    <w:rsid w:val="00F20FC3"/>
    <w:rsid w:val="00F21BF3"/>
    <w:rsid w:val="00F24D16"/>
    <w:rsid w:val="00F25B8A"/>
    <w:rsid w:val="00F26AC3"/>
    <w:rsid w:val="00F368E9"/>
    <w:rsid w:val="00F373F2"/>
    <w:rsid w:val="00F41600"/>
    <w:rsid w:val="00F42314"/>
    <w:rsid w:val="00F44A15"/>
    <w:rsid w:val="00F46C4E"/>
    <w:rsid w:val="00F5305E"/>
    <w:rsid w:val="00F55465"/>
    <w:rsid w:val="00F55C47"/>
    <w:rsid w:val="00F62D49"/>
    <w:rsid w:val="00F63578"/>
    <w:rsid w:val="00F6440B"/>
    <w:rsid w:val="00F64806"/>
    <w:rsid w:val="00F65272"/>
    <w:rsid w:val="00F6625C"/>
    <w:rsid w:val="00F74AF0"/>
    <w:rsid w:val="00F82DEA"/>
    <w:rsid w:val="00F834B4"/>
    <w:rsid w:val="00F8393A"/>
    <w:rsid w:val="00F83FB3"/>
    <w:rsid w:val="00F91CCD"/>
    <w:rsid w:val="00F96CB5"/>
    <w:rsid w:val="00F9741E"/>
    <w:rsid w:val="00FA4AC4"/>
    <w:rsid w:val="00FA70C9"/>
    <w:rsid w:val="00FB181C"/>
    <w:rsid w:val="00FB1D07"/>
    <w:rsid w:val="00FB5252"/>
    <w:rsid w:val="00FB783B"/>
    <w:rsid w:val="00FC0F0B"/>
    <w:rsid w:val="00FC1A68"/>
    <w:rsid w:val="00FC21F1"/>
    <w:rsid w:val="00FC6E04"/>
    <w:rsid w:val="00FD7C27"/>
    <w:rsid w:val="00FE1359"/>
    <w:rsid w:val="00FE32FC"/>
    <w:rsid w:val="00FE4210"/>
    <w:rsid w:val="00FE7839"/>
    <w:rsid w:val="00FE7BF9"/>
    <w:rsid w:val="00FF0123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1A700B"/>
  <w15:chartTrackingRefBased/>
  <w15:docId w15:val="{72574D17-9C9C-4027-BAF1-B8062A22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widowControl w:val="0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widowControl w:val="0"/>
      <w:ind w:left="2835" w:hanging="2835"/>
      <w:jc w:val="both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pPr>
      <w:widowControl w:val="0"/>
      <w:tabs>
        <w:tab w:val="center" w:pos="4252"/>
        <w:tab w:val="right" w:pos="8504"/>
      </w:tabs>
    </w:pPr>
  </w:style>
  <w:style w:type="character" w:styleId="Nmerodepgina">
    <w:name w:val="page number"/>
    <w:rPr>
      <w:sz w:val="20"/>
    </w:rPr>
  </w:style>
  <w:style w:type="paragraph" w:customStyle="1" w:styleId="Sangra2detindependiente1">
    <w:name w:val="Sangría 2 de t. independiente1"/>
    <w:basedOn w:val="Normal"/>
    <w:pPr>
      <w:widowControl w:val="0"/>
      <w:ind w:left="2124" w:hanging="2124"/>
      <w:jc w:val="both"/>
    </w:pPr>
    <w:rPr>
      <w:sz w:val="24"/>
    </w:rPr>
  </w:style>
  <w:style w:type="paragraph" w:styleId="Piedepgina">
    <w:name w:val="footer"/>
    <w:basedOn w:val="Normal"/>
    <w:link w:val="PiedepginaCar"/>
    <w:pPr>
      <w:widowControl w:val="0"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pPr>
      <w:widowControl w:val="0"/>
      <w:ind w:left="2127" w:hanging="2127"/>
      <w:jc w:val="both"/>
    </w:pPr>
    <w:rPr>
      <w:sz w:val="24"/>
    </w:rPr>
  </w:style>
  <w:style w:type="paragraph" w:styleId="Textoindependiente2">
    <w:name w:val="Body Text 2"/>
    <w:basedOn w:val="Normal"/>
    <w:rPr>
      <w:sz w:val="16"/>
    </w:rPr>
  </w:style>
  <w:style w:type="paragraph" w:styleId="Sangra3detindependiente">
    <w:name w:val="Body Text Indent 3"/>
    <w:basedOn w:val="Normal"/>
    <w:pPr>
      <w:widowControl w:val="0"/>
      <w:ind w:left="-284"/>
    </w:pPr>
    <w:rPr>
      <w:rFonts w:ascii="Arial" w:hAnsi="Arial"/>
      <w:sz w:val="22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sz w:val="26"/>
    </w:rPr>
  </w:style>
  <w:style w:type="paragraph" w:customStyle="1" w:styleId="Textoindependiente31">
    <w:name w:val="Texto independiente 31"/>
    <w:basedOn w:val="Normal"/>
    <w:pPr>
      <w:widowControl w:val="0"/>
    </w:pPr>
    <w:rPr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Pr>
      <w:rFonts w:ascii="Arial" w:hAnsi="Arial" w:cs="Arial"/>
      <w:lang w:val="es-MX" w:eastAsia="en-US"/>
    </w:rPr>
  </w:style>
  <w:style w:type="paragraph" w:customStyle="1" w:styleId="bodytext">
    <w:name w:val="bodytext"/>
    <w:basedOn w:val="Normal"/>
    <w:rsid w:val="000B16C1"/>
    <w:pPr>
      <w:spacing w:before="100" w:beforeAutospacing="1" w:after="100" w:afterAutospacing="1"/>
      <w:ind w:left="144"/>
    </w:pPr>
    <w:rPr>
      <w:rFonts w:ascii="Arial" w:hAnsi="Arial" w:cs="Arial"/>
      <w:color w:val="000000"/>
      <w:sz w:val="24"/>
      <w:szCs w:val="24"/>
    </w:rPr>
  </w:style>
  <w:style w:type="paragraph" w:customStyle="1" w:styleId="pagetitle">
    <w:name w:val="pagetitle"/>
    <w:basedOn w:val="Normal"/>
    <w:rsid w:val="000B16C1"/>
    <w:pPr>
      <w:spacing w:before="100" w:beforeAutospacing="1" w:after="100" w:afterAutospacing="1"/>
      <w:jc w:val="center"/>
    </w:pPr>
    <w:rPr>
      <w:rFonts w:ascii="Arial" w:hAnsi="Arial" w:cs="Arial"/>
      <w:color w:val="336699"/>
      <w:sz w:val="36"/>
      <w:szCs w:val="36"/>
    </w:rPr>
  </w:style>
  <w:style w:type="paragraph" w:customStyle="1" w:styleId="note1">
    <w:name w:val="note1"/>
    <w:basedOn w:val="Normal"/>
    <w:rsid w:val="00DF643E"/>
    <w:pPr>
      <w:spacing w:before="100" w:beforeAutospacing="1" w:after="100" w:afterAutospacing="1"/>
      <w:ind w:left="864"/>
    </w:pPr>
    <w:rPr>
      <w:rFonts w:ascii="Arial" w:hAnsi="Arial" w:cs="Arial"/>
      <w:color w:val="000000"/>
      <w:sz w:val="24"/>
      <w:szCs w:val="24"/>
    </w:rPr>
  </w:style>
  <w:style w:type="paragraph" w:customStyle="1" w:styleId="task10">
    <w:name w:val="task10"/>
    <w:basedOn w:val="Normal"/>
    <w:rsid w:val="00DF643E"/>
    <w:pPr>
      <w:spacing w:before="100" w:beforeAutospacing="1" w:after="100" w:afterAutospacing="1"/>
      <w:ind w:left="144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566D2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FE4210"/>
    <w:rPr>
      <w:sz w:val="16"/>
      <w:szCs w:val="16"/>
    </w:rPr>
  </w:style>
  <w:style w:type="paragraph" w:styleId="Textocomentario">
    <w:name w:val="annotation text"/>
    <w:basedOn w:val="Normal"/>
    <w:semiHidden/>
    <w:rsid w:val="00FE4210"/>
  </w:style>
  <w:style w:type="paragraph" w:styleId="Asuntodelcomentario">
    <w:name w:val="annotation subject"/>
    <w:basedOn w:val="Textocomentario"/>
    <w:next w:val="Textocomentario"/>
    <w:semiHidden/>
    <w:rsid w:val="00FE4210"/>
    <w:rPr>
      <w:b/>
      <w:bCs/>
    </w:rPr>
  </w:style>
  <w:style w:type="paragraph" w:customStyle="1" w:styleId="Normal1">
    <w:name w:val="Normal1"/>
    <w:basedOn w:val="Normal"/>
    <w:rsid w:val="00A86089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uiPriority w:val="22"/>
    <w:qFormat/>
    <w:rsid w:val="00655C8F"/>
    <w:rPr>
      <w:b/>
      <w:bCs/>
    </w:rPr>
  </w:style>
  <w:style w:type="character" w:customStyle="1" w:styleId="EncabezadoCar">
    <w:name w:val="Encabezado Car"/>
    <w:link w:val="Encabezado"/>
    <w:uiPriority w:val="99"/>
    <w:rsid w:val="00E51E1D"/>
    <w:rPr>
      <w:lang w:val="es-ES" w:eastAsia="es-ES"/>
    </w:rPr>
  </w:style>
  <w:style w:type="paragraph" w:customStyle="1" w:styleId="task1">
    <w:name w:val="task1"/>
    <w:basedOn w:val="Normal"/>
    <w:rsid w:val="00D41D63"/>
    <w:pPr>
      <w:spacing w:before="100" w:beforeAutospacing="1" w:after="100" w:afterAutospacing="1"/>
      <w:ind w:left="144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rsid w:val="004A0461"/>
    <w:rPr>
      <w:lang w:val="es-ES" w:eastAsia="es-ES"/>
    </w:rPr>
  </w:style>
  <w:style w:type="paragraph" w:styleId="Textonotapie">
    <w:name w:val="footnote text"/>
    <w:aliases w:val="ft,ft Car Car Car,ft Car,Texto nota pie2,ft1,ft Car Car Car1,Texto nota pie Car2,ft Car Car2,Footnote Text Char Car,Footnote Text Char Char,bibliografía"/>
    <w:basedOn w:val="Normal"/>
    <w:link w:val="TextonotapieCar"/>
    <w:uiPriority w:val="99"/>
    <w:unhideWhenUsed/>
    <w:rsid w:val="00472365"/>
    <w:rPr>
      <w:rFonts w:ascii="Calibri" w:hAnsi="Calibri"/>
      <w:lang w:val="es-CO" w:eastAsia="es-CO"/>
    </w:rPr>
  </w:style>
  <w:style w:type="character" w:customStyle="1" w:styleId="TextonotapieCar">
    <w:name w:val="Texto nota pie Car"/>
    <w:aliases w:val="ft Car1,ft Car Car Car Car,ft Car Car,Texto nota pie2 Car,ft1 Car,ft Car Car Car1 Car,Texto nota pie Car2 Car,ft Car Car2 Car,Footnote Text Char Car Car,Footnote Text Char Char Car,bibliografía Car"/>
    <w:link w:val="Textonotapie"/>
    <w:uiPriority w:val="99"/>
    <w:rsid w:val="00472365"/>
    <w:rPr>
      <w:rFonts w:ascii="Calibri" w:hAnsi="Calibri"/>
    </w:rPr>
  </w:style>
  <w:style w:type="character" w:styleId="Refdenotaalpie">
    <w:name w:val="footnote reference"/>
    <w:aliases w:val="Ref,de nota al pie,Texto de nota al pie,Ref. de nota al pie2"/>
    <w:uiPriority w:val="99"/>
    <w:unhideWhenUsed/>
    <w:rsid w:val="00472365"/>
    <w:rPr>
      <w:vertAlign w:val="superscript"/>
    </w:rPr>
  </w:style>
  <w:style w:type="paragraph" w:customStyle="1" w:styleId="Note10">
    <w:name w:val="Note 1"/>
    <w:basedOn w:val="Textoindependiente"/>
    <w:rsid w:val="00BB6103"/>
    <w:pPr>
      <w:widowControl/>
      <w:spacing w:before="240"/>
      <w:ind w:left="432"/>
      <w:jc w:val="left"/>
    </w:pPr>
    <w:rPr>
      <w:lang w:val="en-US" w:eastAsia="en-US"/>
    </w:rPr>
  </w:style>
  <w:style w:type="paragraph" w:styleId="Prrafodelista">
    <w:name w:val="List Paragraph"/>
    <w:basedOn w:val="Normal"/>
    <w:uiPriority w:val="34"/>
    <w:qFormat/>
    <w:rsid w:val="003C2936"/>
    <w:pPr>
      <w:ind w:left="708"/>
    </w:pPr>
  </w:style>
  <w:style w:type="table" w:styleId="Tablaconcuadrcula">
    <w:name w:val="Table Grid"/>
    <w:basedOn w:val="Tablanormal"/>
    <w:uiPriority w:val="59"/>
    <w:rsid w:val="006C6E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endencia xmlns="82ecf687-28d5-485b-a37e-d2c94b36a158" xsi:nil="true"/>
    <Nivel xmlns="1d121436-e6f9-4fa4-bb3f-81f41704d615">93</Nivel>
    <Idioma_x0020_Documento xmlns="82ecf687-28d5-485b-a37e-d2c94b36a158">Español</Idioma_x0020_Documento>
    <Proceso xmlns="1d121436-e6f9-4fa4-bb3f-81f41704d615">Mis. 4.6 Apoyo al Saneamiento Financiero Pensional de Entidades Estatales</Proceso>
    <Resumen_x0020_del_x0020_Documento xmlns="82ecf687-28d5-485b-a37e-d2c94b36a158" xsi:nil="true"/>
    <Macroproceso xmlns="1d121436-e6f9-4fa4-bb3f-81f41704d615">Intervención Económica</Macroproceso>
    <Palabras_x0020_Claves xmlns="82ecf687-28d5-485b-a37e-d2c94b36a158" xsi:nil="true"/>
    <Versión_x0020_Documento xmlns="1d121436-e6f9-4fa4-bb3f-81f41704d615" xsi:nil="true"/>
    <Nivel_x0020_Macroproceso xmlns="1d121436-e6f9-4fa4-bb3f-81f41704d615" xsi:nil="true"/>
    <Fecha_x0020_del_x0020_Documento xmlns="82ecf687-28d5-485b-a37e-d2c94b36a158" xsi:nil="true"/>
    <Autores xmlns="82ecf687-28d5-485b-a37e-d2c94b36a158">
      <UserInfo>
        <DisplayName/>
        <AccountId xsi:nil="true"/>
        <AccountType/>
      </UserInfo>
    </Autores>
    <Formato_x0020_Documento xmlns="82ecf687-28d5-485b-a37e-d2c94b36a158" xsi:nil="true"/>
    <Año xmlns="1d121436-e6f9-4fa4-bb3f-81f41704d615">2010</Añ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cesos" ma:contentTypeID="0x010100573F15B938A7B6429AEA0C0F1940861C0045BFD1C53663AD49BBF44BA50A824273" ma:contentTypeVersion="12" ma:contentTypeDescription="Crear nuevo documento." ma:contentTypeScope="" ma:versionID="3bdf8c8d2e4e93f8e31ae25e76d1e80f">
  <xsd:schema xmlns:xsd="http://www.w3.org/2001/XMLSchema" xmlns:xs="http://www.w3.org/2001/XMLSchema" xmlns:p="http://schemas.microsoft.com/office/2006/metadata/properties" xmlns:ns2="1d121436-e6f9-4fa4-bb3f-81f41704d615" xmlns:ns3="82ecf687-28d5-485b-a37e-d2c94b36a158" xmlns:ns4="aac6e9ca-a293-4c82-8e9f-9055b12d24a8" targetNamespace="http://schemas.microsoft.com/office/2006/metadata/properties" ma:root="true" ma:fieldsID="3d36f2b250b22e6dc7e44147c8ef86fe" ns2:_="" ns3:_="" ns4:_="">
    <xsd:import namespace="1d121436-e6f9-4fa4-bb3f-81f41704d615"/>
    <xsd:import namespace="82ecf687-28d5-485b-a37e-d2c94b36a158"/>
    <xsd:import namespace="aac6e9ca-a293-4c82-8e9f-9055b12d24a8"/>
    <xsd:element name="properties">
      <xsd:complexType>
        <xsd:sequence>
          <xsd:element name="documentManagement">
            <xsd:complexType>
              <xsd:all>
                <xsd:element ref="ns2:Año" minOccurs="0"/>
                <xsd:element ref="ns3:Autores" minOccurs="0"/>
                <xsd:element ref="ns3:Dependencia" minOccurs="0"/>
                <xsd:element ref="ns3:Fecha_x0020_del_x0020_Documento" minOccurs="0"/>
                <xsd:element ref="ns3:Formato_x0020_Documento" minOccurs="0"/>
                <xsd:element ref="ns3:Idioma_x0020_Documento" minOccurs="0"/>
                <xsd:element ref="ns3:Palabras_x0020_Claves" minOccurs="0"/>
                <xsd:element ref="ns3:Resumen_x0020_del_x0020_Documento" minOccurs="0"/>
                <xsd:element ref="ns2:Versión_x0020_Documento" minOccurs="0"/>
                <xsd:element ref="ns2:Macroproceso" minOccurs="0"/>
                <xsd:element ref="ns2:Proceso" minOccurs="0"/>
                <xsd:element ref="ns2:Nivel" minOccurs="0"/>
                <xsd:element ref="ns2:Nivel_x0020_Macroproces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1436-e6f9-4fa4-bb3f-81f41704d615" elementFormDefault="qualified">
    <xsd:import namespace="http://schemas.microsoft.com/office/2006/documentManagement/types"/>
    <xsd:import namespace="http://schemas.microsoft.com/office/infopath/2007/PartnerControls"/>
    <xsd:element name="Año" ma:index="2" nillable="true" ma:displayName="Año" ma:default="2010" ma:format="Dropdown" ma:internalName="A_x00f1_o" ma:readOnly="false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</xsd:restriction>
      </xsd:simpleType>
    </xsd:element>
    <xsd:element name="Versión_x0020_Documento" ma:index="10" nillable="true" ma:displayName="Versión Documento" ma:format="Dropdown" ma:internalName="Versi_x00f3_n_x0020_Documento" ma:readOnly="false">
      <xsd:simpleType>
        <xsd:restriction base="dms:Choice">
          <xsd:enumeration value="Definitiva"/>
          <xsd:enumeration value="En Estudio"/>
          <xsd:enumeration value="Preliminar"/>
        </xsd:restriction>
      </xsd:simpleType>
    </xsd:element>
    <xsd:element name="Macroproceso" ma:index="11" nillable="true" ma:displayName="Macroproceso" ma:default="Direccionamiento Estratégico" ma:format="Dropdown" ma:internalName="Macroproceso" ma:readOnly="false">
      <xsd:simpleType>
        <xsd:restriction base="dms:Choice">
          <xsd:enumeration value="Direccionamiento Estratégico"/>
          <xsd:enumeration value="Coordinación de la Política Macroeconómica y Definición de la Política Fiscal"/>
          <xsd:enumeration value="Gestión Presupuestal de los Recursos de la Nación"/>
          <xsd:enumeration value="Administración de Recursos Económicos"/>
          <xsd:enumeration value="Intervención Económica"/>
          <xsd:enumeration value="Gestión Tecnológica"/>
          <xsd:enumeration value="Gestión Humana"/>
          <xsd:enumeration value="Gestión Financiera"/>
          <xsd:enumeration value="Gestión de Bienes y Servicios"/>
          <xsd:enumeration value="Gestión Jurídica"/>
          <xsd:enumeration value="Evaluación"/>
          <xsd:enumeration value="Gestión de Cliente"/>
          <xsd:enumeration value="Comunicación Estratégica"/>
          <xsd:enumeration value="Gestión Normativa"/>
          <xsd:enumeration value="Atención al Ciudadano y Derechos de Petición"/>
          <xsd:enumeration value="Gestión TIC y de la Información"/>
        </xsd:restriction>
      </xsd:simpleType>
    </xsd:element>
    <xsd:element name="Proceso" ma:index="12" nillable="true" ma:displayName="Proceso" ma:default="Est. 1.3 Gestión de Comunicaciones" ma:format="Dropdown" ma:internalName="Proceso" ma:readOnly="false">
      <xsd:simpleType>
        <xsd:restriction base="dms:Choice">
          <xsd:enumeration value="Est. 1.1 Formulación y Seguimiento a Planes institucionales y sectoriales"/>
          <xsd:enumeration value="Est. 1.1 Planeación estratégica sectorial e institucional"/>
          <xsd:enumeration value="Est. 1.2 Gestión de Relaciones con Inversionistas"/>
          <xsd:enumeration value="Est. 1.3 Gestión de Comunicaciones"/>
          <xsd:enumeration value="Est. 1.4 Administración del Sistema Único de Gestión"/>
          <xsd:enumeration value="Est. 1.4 Administración, mejoramiento e innovación del SUG"/>
          <xsd:enumeration value="Mis. 1.1 Coordinación y Seguimiento de la Política Macroeconómica y Fiscal"/>
          <xsd:enumeration value="Mis. 2.1 Programación Presupuestal de los recursos de la Nación"/>
          <xsd:enumeration value="Mis. 2.2 Administración y seguimiento a la ejecución presupuestal"/>
          <xsd:enumeration value="Mis. 3.1 Financiamiento Interno"/>
          <xsd:enumeration value="Mis. 3.2 Financiamiento a Entidades"/>
          <xsd:enumeration value="Mis. 3.3 Financiamiento con Organismos Multilaterales y Gobiernos"/>
          <xsd:enumeration value="Mis. 3.4 Gestión de Liquidez"/>
          <xsd:enumeration value="Mis. 3.5 Gestión de Ingresos, Pagos y Presentación de Estados Financieros"/>
          <xsd:enumeration value="Mis. 3.6 Administración de la Sobretasa de la Gasolina y ACPM"/>
          <xsd:enumeration value="Mis. 3.7 Gestión de exposición patrimonial de la Nación"/>
          <xsd:enumeration value="Mis. 3.7 Gestión de Particiones Estatales y Sistemas Cofinanciados de Transporte Masivo"/>
          <xsd:enumeration value="Mis. 3.8 Apoyo a la Estructuración de Proyectos para la Vinculación de Capital Privado en Sectores de Responsabilidad del Estado"/>
          <xsd:enumeration value="Mis. 3.9 Gestión de Bonos Pensionales"/>
          <xsd:enumeration value="Mis. 3.10 Gestión de Riesgo Fiscal"/>
          <xsd:enumeration value="Mis. 3.11 Apoyo, seguimiento y control del cubrimiento del pasivo pensional de las Entidades Territoriales"/>
          <xsd:enumeration value="Mis. 3.12 Financiamiento Externo"/>
          <xsd:enumeration value="Mis. 3.13 Administración del Sistema Integrado de Información Financiera (SIIF Nación)"/>
          <xsd:enumeration value="Mis. 3.14 Financiamiento Externo de la Nación y relaciones con Inversionistas"/>
          <xsd:enumeration value="Mis. 4.1 Asesoría Tributaria y Financiera a Entidades Territoriales"/>
          <xsd:enumeration value="Mis. 4.2 Monitoreo y Apoyo al Saneamiento Fiscal de Entidades Territoriales"/>
          <xsd:enumeration value="Mis. 4.3 Seguimiento al comportamiento financiero y fiscal del Sistema de Seguridad Social Integral"/>
          <xsd:enumeration value="Mis. 4.4 Expedición Normativa y Emisión de Conceptos"/>
          <xsd:enumeration value="Mis. 4.5 Coordinación de la Ejecución de la estrategia de Monitoreo, seguimiento y control al uso de recursos del Sistema General de Participaciones – SGP"/>
          <xsd:enumeration value="Mis. 4.6 Apoyo al Saneamiento Financiero Pensional de Entidades Estatales"/>
          <xsd:enumeration value="Mis. 4.7 Coordinación  y Seguimiento a los Asuntos Legislativos"/>
          <xsd:enumeration value="Mis.4.8 Viabilidad, monitoreo, seguimiento y evaluación de los Programas de Saneamiento Fiscal y Financiero de las Empresas Sociales del Estado"/>
          <xsd:enumeration value="Mis. 4.8 Viabilidad, monitoreo, seguimiento y evaluación de los Programas de Saneamiento Fiscal y Financiero de las Empresas Sociales del Estado"/>
          <xsd:enumeration value="Mis. 4.8 Viabilidad, modificación, monitoreo, seguimiento y evaluación de los Programas de Saneamiento Fiscal y Financiero de las Empresas Sociales del Estado"/>
          <xsd:enumeration value="Mis. 4.9 Participación en los Órganos Colegiados de Administración y Decisión del Sistema General de Regalías"/>
          <xsd:enumeration value="Apo. 1.1 Gestión de soluciones de software"/>
          <xsd:enumeration value="Apo. 1.2 Gestión y soporte  de la infraestructura tecnológica  y servicios tecnológicos"/>
          <xsd:enumeration value="Apo. 2.1 Administración de Planta de Personal"/>
          <xsd:enumeration value="Apo. 2.1 Administración de Personal"/>
          <xsd:enumeration value="Apo. 2.2 Desarrollo de Personal"/>
          <xsd:enumeration value="Apo. 2.3 Gestión de Comisión Interior o Exterior"/>
          <xsd:enumeration value="Apo. 2.4 Generación de la Nómina"/>
          <xsd:enumeration value="Apo. 2.5 Control Disciplinario Interno"/>
          <xsd:enumeration value="Apo. 3.1 Gestión Presupuestal del MHCP y del Marco de Gasto de Mediano Plazo del Sector Hacienda"/>
          <xsd:enumeration value="Apo. 3.2 Registro presupuestal y contable y pago de las obligaciones del MHCP"/>
          <xsd:enumeration value="Apo. 3.3 Preparación y presentación de los Estados Financieros del Ministerio de Hacienda y Crédito"/>
          <xsd:enumeration value="Apo. 4.1 Adquisición de Bienes y Servicios"/>
          <xsd:enumeration value="Apo. 4.2 Administración de Bienes y Servicios"/>
          <xsd:enumeration value="Apo. 4.3 Gestión de Información"/>
          <xsd:enumeration value="Apo. 4.4 Planeación y Gestión de Proyectos con Fondos de Organismos Multilaterales de Crédito"/>
          <xsd:enumeration value="Apo. 4.5 Gestión Ambiental"/>
          <xsd:enumeration value="Apo. 5.1 Defensa Judicial, pago de sentencias y conciliaciones"/>
          <xsd:enumeration value="Apo. 5.2 Atención a Derechos de Petición y Emisión de Conceptos Jurídicos"/>
          <xsd:enumeration value="Apo. 5.3 Cartera"/>
          <xsd:enumeration value="Eva. 1.1 Evaluación Independiente"/>
          <xsd:enumeration value="Esp. 1.1 Gestión de Servicio al Cliente"/>
          <xsd:enumeration value="Esp. 1.1 Atención al ciudadano e instituciones"/>
          <xsd:enumeration value="Mis.5.1 Expedición Normativa y Emisión de Conceptos"/>
          <xsd:enumeration value="Mis.5.2 Coordinación  y Seguimiento a los Asuntos Legislativos"/>
          <xsd:enumeration value="Apo.6.1 Atención al ciudadano e instituciones"/>
          <xsd:enumeration value="Apo.6.2 Atención a Derechos de Petición y Emisión de Conceptos Jurídicos"/>
          <xsd:enumeration value="Eva.1.2 Control Disciplinario Interno"/>
          <xsd:enumeration value="Apo.1.4 Gestión de Información"/>
          <xsd:enumeration value="Est.2.1 Gestión de Comunicaciones"/>
          <xsd:enumeration value="Apo.6.3 Gestión de Biblioteca"/>
          <xsd:enumeration value="Est.1.4 Administración y mejoramiento del SUG"/>
        </xsd:restriction>
      </xsd:simpleType>
    </xsd:element>
    <xsd:element name="Nivel" ma:index="13" nillable="true" ma:displayName="Nivel" ma:decimals="0" ma:internalName="Nivel" ma:readOnly="false" ma:percentage="FALSE">
      <xsd:simpleType>
        <xsd:restriction base="dms:Number"/>
      </xsd:simpleType>
    </xsd:element>
    <xsd:element name="Nivel_x0020_Macroproceso" ma:index="14" nillable="true" ma:displayName="Nivel Macroproceso" ma:decimals="0" ma:description="Para odenar la publicación de los macroprocesos:&#10;0 = Direccionamiento Estratégico&#10;1 = Coordinación y seg. de la política Macroeconómica y fiscal.&#10;2 = Gestión presupuestal de las entidades públicas.&#10;3 = Administración de recursos económicos&#10;4 = Intervención económica&#10;5 = Gestión Tecnológica&#10;6 = Gestión Humana&#10;7 = Gestión Financiera&#10;8 = Gestión de Bienes y Servicios&#10;9 = Gestión Jurídica&#10;10 = Evaluación&#10;11 = Gestión del Cliente" ma:internalName="Nivel_x0020_Macroproceso" ma:readOnly="false" ma:percentage="FALSE">
      <xsd:simpleType>
        <xsd:restriction base="dms:Number">
          <xsd:maxInclusive value="11"/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cf687-28d5-485b-a37e-d2c94b36a158" elementFormDefault="qualified">
    <xsd:import namespace="http://schemas.microsoft.com/office/2006/documentManagement/types"/>
    <xsd:import namespace="http://schemas.microsoft.com/office/infopath/2007/PartnerControls"/>
    <xsd:element name="Autores" ma:index="3" nillable="true" ma:displayName="Autores" ma:list="UserInfo" ma:SharePointGroup="0" ma:internalName="Autore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endencia" ma:index="4" nillable="true" ma:displayName="Dependencia" ma:format="Dropdown" ma:internalName="Dependencia" ma:readOnly="false">
      <xsd:simpleType>
        <xsd:restriction base="dms:Choice">
          <xsd:enumeration value="Despacho del Ministro de Hacienda y Cr. Pbco"/>
          <xsd:enumeration value="Dirección Administrativa"/>
          <xsd:enumeration value="Dirección de Tecnología"/>
          <xsd:enumeration value="Dirección General de Apoyo Fiscal"/>
          <xsd:enumeration value="Dirección General de Cr. Pbco. y del Tesoro Nal."/>
          <xsd:enumeration value="Dirección General de Política Macroeconómica"/>
          <xsd:enumeration value="Dirección General de Reg. Eco. de la Seguridad Social"/>
          <xsd:enumeration value="Dirección General de Regulación Financiera"/>
          <xsd:enumeration value="Dirección General de Presupuesto público Nacional"/>
          <xsd:enumeration value="Oficina de Control Disciplinario Interno"/>
          <xsd:enumeration value="Secretaría General"/>
          <xsd:enumeration value="Viceministerio General"/>
          <xsd:enumeration value="Viceministerio Técnico"/>
        </xsd:restriction>
      </xsd:simpleType>
    </xsd:element>
    <xsd:element name="Fecha_x0020_del_x0020_Documento" ma:index="5" nillable="true" ma:displayName="Fecha del Documento" ma:format="DateOnly" ma:internalName="Fecha_x0020_del_x0020_Documento" ma:readOnly="false">
      <xsd:simpleType>
        <xsd:restriction base="dms:DateTime"/>
      </xsd:simpleType>
    </xsd:element>
    <xsd:element name="Formato_x0020_Documento" ma:index="6" nillable="true" ma:displayName="Formato Documento" ma:format="Dropdown" ma:internalName="Formato_x0020_Documento" ma:readOnly="false">
      <xsd:simpleType>
        <xsd:restriction base="dms:Choice">
          <xsd:enumeration value="DOC"/>
          <xsd:enumeration value="PPT"/>
          <xsd:enumeration value="XLS"/>
          <xsd:enumeration value="PDF"/>
          <xsd:enumeration value="Outlook"/>
        </xsd:restriction>
      </xsd:simpleType>
    </xsd:element>
    <xsd:element name="Idioma_x0020_Documento" ma:index="7" nillable="true" ma:displayName="Idioma Documento" ma:default="Español" ma:format="Dropdown" ma:internalName="Idioma_x0020_Documento" ma:readOnly="false">
      <xsd:simpleType>
        <xsd:restriction base="dms:Choice">
          <xsd:enumeration value="Español"/>
          <xsd:enumeration value="Inglés"/>
          <xsd:enumeration value="Francés"/>
          <xsd:enumeration value="Alemán"/>
          <xsd:enumeration value="Japonés"/>
        </xsd:restriction>
      </xsd:simpleType>
    </xsd:element>
    <xsd:element name="Palabras_x0020_Claves" ma:index="8" nillable="true" ma:displayName="Palabras Claves" ma:internalName="Palabras_x0020_Claves" ma:readOnly="false">
      <xsd:simpleType>
        <xsd:restriction base="dms:Note">
          <xsd:maxLength value="255"/>
        </xsd:restriction>
      </xsd:simpleType>
    </xsd:element>
    <xsd:element name="Resumen_x0020_del_x0020_Documento" ma:index="9" nillable="true" ma:displayName="Resumen del Documento" ma:internalName="Resumen_x0020_del_x0020_Documento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6e9ca-a293-4c82-8e9f-9055b12d24a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FA72A-8E5E-408E-BE98-84D95A62C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B8269-61AB-4B01-9919-99351382219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00E612-6030-48BD-A0BA-6F4F48DD823A}">
  <ds:schemaRefs>
    <ds:schemaRef ds:uri="http://schemas.microsoft.com/office/2006/metadata/properties"/>
    <ds:schemaRef ds:uri="http://schemas.microsoft.com/office/infopath/2007/PartnerControls"/>
    <ds:schemaRef ds:uri="82ecf687-28d5-485b-a37e-d2c94b36a158"/>
    <ds:schemaRef ds:uri="1d121436-e6f9-4fa4-bb3f-81f41704d615"/>
  </ds:schemaRefs>
</ds:datastoreItem>
</file>

<file path=customXml/itemProps4.xml><?xml version="1.0" encoding="utf-8"?>
<ds:datastoreItem xmlns:ds="http://schemas.openxmlformats.org/officeDocument/2006/customXml" ds:itemID="{1F9B64B3-457F-49FA-99FE-C208F207268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89BA93-6E75-49C2-80AE-2EEC0572C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21436-e6f9-4fa4-bb3f-81f41704d615"/>
    <ds:schemaRef ds:uri="82ecf687-28d5-485b-a37e-d2c94b36a158"/>
    <ds:schemaRef ds:uri="aac6e9ca-a293-4c82-8e9f-9055b12d2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vane</dc:creator>
  <cp:keywords/>
  <cp:lastModifiedBy>Aura Ruth Herrera Cristancho</cp:lastModifiedBy>
  <cp:revision>2</cp:revision>
  <cp:lastPrinted>2017-10-19T17:24:00Z</cp:lastPrinted>
  <dcterms:created xsi:type="dcterms:W3CDTF">2024-07-06T02:58:00Z</dcterms:created>
  <dcterms:modified xsi:type="dcterms:W3CDTF">2024-07-06T02:58:00Z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KR33XJ2DTYQK-62-2737</vt:lpwstr>
  </property>
  <property fmtid="{D5CDD505-2E9C-101B-9397-08002B2CF9AE}" pid="3" name="_dlc_DocIdItemGuid">
    <vt:lpwstr>88b46815-69a8-4d6b-8a30-cc2adc85584d</vt:lpwstr>
  </property>
  <property fmtid="{D5CDD505-2E9C-101B-9397-08002B2CF9AE}" pid="4" name="_dlc_DocIdUrl">
    <vt:lpwstr>http://mintranet/sug/_layouts/DocIdRedir.aspx?ID=KR33XJ2DTYQK-62-2737, KR33XJ2DTYQK-62-2737</vt:lpwstr>
  </property>
</Properties>
</file>